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F447" w14:textId="77777777" w:rsid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5FFB0" w14:textId="77777777" w:rsid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7AC915" w14:textId="3E236BB7" w:rsidR="3F3731F7" w:rsidRDefault="3F3731F7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 xml:space="preserve">CIRCULAR EXTERNA </w:t>
      </w:r>
      <w:r w:rsidR="00263B29">
        <w:rPr>
          <w:rFonts w:ascii="Arial" w:hAnsi="Arial" w:cs="Arial"/>
          <w:b/>
          <w:bCs/>
          <w:sz w:val="24"/>
          <w:szCs w:val="24"/>
        </w:rPr>
        <w:t>017</w:t>
      </w:r>
      <w:r w:rsidRPr="00445E1F">
        <w:rPr>
          <w:rFonts w:ascii="Arial" w:hAnsi="Arial" w:cs="Arial"/>
          <w:b/>
          <w:bCs/>
          <w:sz w:val="24"/>
          <w:szCs w:val="24"/>
        </w:rPr>
        <w:t xml:space="preserve"> DE 2022</w:t>
      </w:r>
    </w:p>
    <w:p w14:paraId="2A0451AA" w14:textId="77777777" w:rsidR="00445E1F" w:rsidRPr="00445E1F" w:rsidRDefault="00445E1F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7B271" w14:textId="6270A8B5" w:rsidR="3F3731F7" w:rsidRPr="00445E1F" w:rsidRDefault="3F3731F7" w:rsidP="00445E1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(</w:t>
      </w:r>
      <w:r w:rsidR="00263B29">
        <w:rPr>
          <w:rFonts w:ascii="Arial" w:hAnsi="Arial" w:cs="Arial"/>
          <w:b/>
          <w:bCs/>
          <w:sz w:val="24"/>
          <w:szCs w:val="24"/>
        </w:rPr>
        <w:t>Julio 1</w:t>
      </w:r>
      <w:r w:rsidRPr="00445E1F">
        <w:rPr>
          <w:rFonts w:ascii="Arial" w:hAnsi="Arial" w:cs="Arial"/>
          <w:b/>
          <w:bCs/>
          <w:sz w:val="24"/>
          <w:szCs w:val="24"/>
        </w:rPr>
        <w:t>)</w:t>
      </w:r>
    </w:p>
    <w:p w14:paraId="66FAA3D8" w14:textId="2A799A50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 </w:t>
      </w:r>
    </w:p>
    <w:p w14:paraId="3CEA86E1" w14:textId="77777777" w:rsidR="00301EF3" w:rsidRPr="00445E1F" w:rsidRDefault="3F3731F7" w:rsidP="00445E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Señores</w:t>
      </w:r>
    </w:p>
    <w:p w14:paraId="63D619AB" w14:textId="3FE3B278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445E1F">
        <w:rPr>
          <w:rFonts w:ascii="Arial" w:hAnsi="Arial" w:cs="Arial"/>
          <w:sz w:val="24"/>
          <w:szCs w:val="24"/>
          <w:lang w:val="es"/>
        </w:rPr>
        <w:t>REPRESENTANTES LEGALES Y REVISORES FISCALES DE LAS ENTIDADES ASEGURADORAS, ESTABLECIMIENTOS DE CRÉDITO E INSTITUCIONES OFICIALES ESPECIALES</w:t>
      </w:r>
    </w:p>
    <w:p w14:paraId="1D427C97" w14:textId="02BDAFAB" w:rsidR="00522BEF" w:rsidRDefault="00522BE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08DC7B" w14:textId="68FF3EB7" w:rsid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15CFC5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30D331" w14:textId="3A58BED8" w:rsidR="7FC81439" w:rsidRPr="00445E1F" w:rsidRDefault="64C17115" w:rsidP="00445E1F">
      <w:pPr>
        <w:pStyle w:val="Sinespaciad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45E1F">
        <w:rPr>
          <w:rFonts w:ascii="Arial" w:hAnsi="Arial" w:cs="Arial"/>
          <w:b/>
          <w:bCs/>
          <w:sz w:val="24"/>
          <w:szCs w:val="24"/>
        </w:rPr>
        <w:t>Referencia: Modificación</w:t>
      </w:r>
      <w:r w:rsidR="00F92B87" w:rsidRPr="00445E1F">
        <w:rPr>
          <w:rFonts w:ascii="Arial" w:hAnsi="Arial" w:cs="Arial"/>
          <w:b/>
          <w:bCs/>
          <w:sz w:val="24"/>
          <w:szCs w:val="24"/>
        </w:rPr>
        <w:t xml:space="preserve"> de</w:t>
      </w:r>
      <w:r w:rsidR="226E5395" w:rsidRPr="00445E1F">
        <w:rPr>
          <w:rFonts w:ascii="Arial" w:hAnsi="Arial" w:cs="Arial"/>
          <w:b/>
          <w:bCs/>
          <w:sz w:val="24"/>
          <w:szCs w:val="24"/>
        </w:rPr>
        <w:t xml:space="preserve"> las proformas </w:t>
      </w:r>
      <w:r w:rsidRPr="00445E1F">
        <w:rPr>
          <w:rFonts w:ascii="Arial" w:hAnsi="Arial" w:cs="Arial"/>
          <w:b/>
          <w:bCs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«</w:t>
      </w:r>
      <w:r w:rsidRPr="00445E1F">
        <w:rPr>
          <w:rFonts w:ascii="Arial" w:hAnsi="Arial" w:cs="Arial"/>
          <w:b/>
          <w:bCs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»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>,</w:t>
      </w:r>
      <w:r w:rsidRPr="00445E1F">
        <w:rPr>
          <w:rFonts w:ascii="Arial" w:hAnsi="Arial" w:cs="Arial"/>
          <w:b/>
          <w:bCs/>
          <w:sz w:val="24"/>
          <w:szCs w:val="24"/>
        </w:rPr>
        <w:t xml:space="preserve"> F.3000-73 </w:t>
      </w:r>
      <w:r w:rsidR="42CC67DE" w:rsidRPr="00445E1F">
        <w:rPr>
          <w:rFonts w:ascii="Arial" w:hAnsi="Arial" w:cs="Arial"/>
          <w:b/>
          <w:bCs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«</w:t>
      </w:r>
      <w:r w:rsidRPr="00445E1F">
        <w:rPr>
          <w:rFonts w:ascii="Arial" w:hAnsi="Arial" w:cs="Arial"/>
          <w:b/>
          <w:bCs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b/>
          <w:bCs/>
          <w:sz w:val="24"/>
          <w:szCs w:val="24"/>
        </w:rPr>
        <w:t>»</w:t>
      </w:r>
      <w:r w:rsidR="11B8D5FD" w:rsidRPr="00445E1F">
        <w:rPr>
          <w:rFonts w:ascii="Arial" w:hAnsi="Arial" w:cs="Arial"/>
          <w:b/>
          <w:bCs/>
          <w:sz w:val="24"/>
          <w:szCs w:val="24"/>
        </w:rPr>
        <w:t>, y de las Circulares Externas 035 de 2021 y 010 de 2022</w:t>
      </w:r>
    </w:p>
    <w:p w14:paraId="5D740865" w14:textId="16D07184" w:rsidR="3F3731F7" w:rsidRDefault="7D3612B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</w:t>
      </w:r>
    </w:p>
    <w:p w14:paraId="559F8A3A" w14:textId="6486B287" w:rsid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7BCE9F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0B422F" w14:textId="0EB25A9E" w:rsidR="3F3731F7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Apreciados señores:</w:t>
      </w:r>
    </w:p>
    <w:p w14:paraId="6B4B235B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501E45" w14:textId="761EF5AA" w:rsidR="32CDD159" w:rsidRDefault="00B828B9" w:rsidP="00445E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Esta Superintendencia, c</w:t>
      </w:r>
      <w:r w:rsidR="32CDD159"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on el fin de fortalecer los reportes de información relacionados con el ramo del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Seguro Obligatorio de daños corporales causados a las personas en accidentes de tránsito (SOAT), considera necesario modificar las proformas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 y</w:t>
      </w:r>
      <w:r w:rsidR="64C17115" w:rsidRPr="00445E1F">
        <w:rPr>
          <w:rFonts w:ascii="Arial" w:hAnsi="Arial" w:cs="Arial"/>
          <w:sz w:val="24"/>
          <w:szCs w:val="24"/>
        </w:rPr>
        <w:t xml:space="preserve"> F.3000-73 </w:t>
      </w:r>
      <w:r w:rsidR="42CC67DE" w:rsidRPr="00445E1F">
        <w:rPr>
          <w:rFonts w:ascii="Arial" w:hAnsi="Arial" w:cs="Arial"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445E1F">
        <w:rPr>
          <w:rFonts w:ascii="Arial" w:hAnsi="Arial" w:cs="Arial"/>
          <w:sz w:val="24"/>
          <w:szCs w:val="24"/>
        </w:rPr>
        <w:t xml:space="preserve">, con el propósito de requerir e 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incorporar los diferentes documentos de identificación de los migrantes venezolanos, atendiendo las</w:t>
      </w:r>
      <w:r w:rsid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 </w:t>
      </w:r>
      <w:r w:rsidR="45890E62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disposiciones </w:t>
      </w:r>
      <w:r w:rsidR="626116AD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 xml:space="preserve">expedidas por el Gobierno </w:t>
      </w:r>
      <w:r w:rsidR="00C06A34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n</w:t>
      </w:r>
      <w:r w:rsidR="626116AD" w:rsidRPr="00445E1F">
        <w:rPr>
          <w:rFonts w:ascii="Arial" w:hAnsi="Arial" w:cs="Arial"/>
          <w:color w:val="000000" w:themeColor="text1"/>
          <w:sz w:val="24"/>
          <w:szCs w:val="24"/>
          <w:lang w:val="es"/>
        </w:rPr>
        <w:t>acional en esta materia.</w:t>
      </w:r>
    </w:p>
    <w:p w14:paraId="47FCC088" w14:textId="77777777" w:rsidR="00445E1F" w:rsidRPr="00445E1F" w:rsidRDefault="00445E1F" w:rsidP="00445E1F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14:paraId="27E54B20" w14:textId="018CF138" w:rsidR="00474532" w:rsidRDefault="10992922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De otro lado, esta Entidad requiere introducir ajustes técnicos a las proformas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626116AD" w:rsidRPr="00445E1F">
        <w:rPr>
          <w:rFonts w:ascii="Arial" w:hAnsi="Arial" w:cs="Arial"/>
          <w:sz w:val="24"/>
          <w:szCs w:val="24"/>
        </w:rPr>
        <w:t xml:space="preserve"> y </w:t>
      </w:r>
      <w:r w:rsidR="579E093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579E093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8834EA" w:rsidRPr="00445E1F">
        <w:rPr>
          <w:rFonts w:ascii="Arial" w:hAnsi="Arial" w:cs="Arial"/>
          <w:sz w:val="24"/>
          <w:szCs w:val="24"/>
        </w:rPr>
        <w:t>,</w:t>
      </w:r>
      <w:r w:rsidR="00C61197" w:rsidRPr="00445E1F">
        <w:rPr>
          <w:rFonts w:ascii="Arial" w:hAnsi="Arial" w:cs="Arial"/>
          <w:sz w:val="24"/>
          <w:szCs w:val="24"/>
        </w:rPr>
        <w:t xml:space="preserve"> con el fin de permitir a las entidades vigiladas la adecuada remisión de la información </w:t>
      </w:r>
      <w:r w:rsidR="008834EA" w:rsidRPr="00445E1F">
        <w:rPr>
          <w:rFonts w:ascii="Arial" w:hAnsi="Arial" w:cs="Arial"/>
          <w:sz w:val="24"/>
          <w:szCs w:val="24"/>
        </w:rPr>
        <w:t>allí solicitada</w:t>
      </w:r>
      <w:r w:rsidR="17E9998F" w:rsidRPr="00445E1F">
        <w:rPr>
          <w:rFonts w:ascii="Arial" w:hAnsi="Arial" w:cs="Arial"/>
          <w:sz w:val="24"/>
          <w:szCs w:val="24"/>
        </w:rPr>
        <w:t>.</w:t>
      </w:r>
    </w:p>
    <w:p w14:paraId="170EAC2A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9C702F" w14:textId="40670ABA" w:rsidR="00474532" w:rsidRDefault="4692AEBB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445E1F">
        <w:rPr>
          <w:rFonts w:ascii="Arial" w:hAnsi="Arial" w:cs="Arial"/>
          <w:color w:val="000000" w:themeColor="text1"/>
          <w:sz w:val="24"/>
          <w:szCs w:val="24"/>
          <w:lang w:val="es-MX"/>
        </w:rPr>
        <w:t>En virtud de lo anterior, este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Despacho, en ejercicio de sus facultades legales</w:t>
      </w:r>
      <w:r w:rsidR="4C17AA88" w:rsidRPr="00445E1F">
        <w:rPr>
          <w:rFonts w:ascii="Arial" w:hAnsi="Arial" w:cs="Arial"/>
          <w:sz w:val="24"/>
          <w:szCs w:val="24"/>
          <w:lang w:val="es-MX"/>
        </w:rPr>
        <w:t>,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en particular, las establecidas en el numeral 5 del artículo 97 y e</w:t>
      </w:r>
      <w:r w:rsidRPr="00445E1F">
        <w:rPr>
          <w:rFonts w:ascii="Arial" w:hAnsi="Arial" w:cs="Arial"/>
          <w:sz w:val="24"/>
          <w:szCs w:val="24"/>
          <w:lang w:val="es"/>
        </w:rPr>
        <w:t xml:space="preserve">n el literal a) del numeral 3 del artículo 326 </w:t>
      </w:r>
      <w:r w:rsidRPr="00445E1F">
        <w:rPr>
          <w:rFonts w:ascii="Arial" w:hAnsi="Arial" w:cs="Arial"/>
          <w:sz w:val="24"/>
          <w:szCs w:val="24"/>
          <w:lang w:val="es-MX"/>
        </w:rPr>
        <w:t>del Estatuto Orgánico del Sistema Financiero, en concordancia con el numeral 4 del artículo 11.2.1.4.2 del Decreto 2555 de 2010, imparte las siguientes instrucciones:</w:t>
      </w:r>
    </w:p>
    <w:p w14:paraId="3FD66B93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27CC90" w14:textId="48976225" w:rsidR="00740289" w:rsidRDefault="64C17115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E0470D">
        <w:rPr>
          <w:rFonts w:ascii="Arial" w:hAnsi="Arial" w:cs="Arial"/>
          <w:b/>
          <w:bCs/>
          <w:sz w:val="24"/>
          <w:szCs w:val="24"/>
        </w:rPr>
        <w:t>PRIMERA</w:t>
      </w:r>
      <w:r w:rsid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 xml:space="preserve">Modificar </w:t>
      </w:r>
      <w:r w:rsidR="006125B5" w:rsidRPr="00445E1F">
        <w:rPr>
          <w:rFonts w:ascii="Arial" w:hAnsi="Arial" w:cs="Arial"/>
          <w:sz w:val="24"/>
          <w:szCs w:val="24"/>
        </w:rPr>
        <w:t>los instr</w:t>
      </w:r>
      <w:r w:rsidR="0098293B" w:rsidRPr="00445E1F">
        <w:rPr>
          <w:rFonts w:ascii="Arial" w:hAnsi="Arial" w:cs="Arial"/>
          <w:sz w:val="24"/>
          <w:szCs w:val="24"/>
        </w:rPr>
        <w:t xml:space="preserve">uctivos de </w:t>
      </w:r>
      <w:r w:rsidR="17E9998F" w:rsidRPr="00445E1F">
        <w:rPr>
          <w:rFonts w:ascii="Arial" w:hAnsi="Arial" w:cs="Arial"/>
          <w:sz w:val="24"/>
          <w:szCs w:val="24"/>
        </w:rPr>
        <w:t>las proformas F.3000-72 (formato 363) 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 y F.3000- 73 (formato 364) 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 xml:space="preserve">» </w:t>
      </w:r>
      <w:r w:rsidR="00C61197" w:rsidRPr="00445E1F">
        <w:rPr>
          <w:rFonts w:ascii="Arial" w:hAnsi="Arial" w:cs="Arial"/>
          <w:sz w:val="24"/>
          <w:szCs w:val="24"/>
        </w:rPr>
        <w:t>del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 Anexo 1 </w:t>
      </w:r>
      <w:r w:rsidR="17E9998F" w:rsidRPr="00445E1F">
        <w:rPr>
          <w:rFonts w:ascii="Arial" w:hAnsi="Arial" w:cs="Arial"/>
          <w:sz w:val="24"/>
          <w:szCs w:val="24"/>
        </w:rPr>
        <w:t>del</w:t>
      </w:r>
      <w:r w:rsidR="17E9998F" w:rsidRPr="00445E1F">
        <w:rPr>
          <w:rFonts w:ascii="Arial" w:hAnsi="Arial" w:cs="Arial"/>
          <w:sz w:val="24"/>
          <w:szCs w:val="24"/>
          <w:lang w:val=""/>
        </w:rPr>
        <w:t xml:space="preserve"> Título IV de la Parte II de la </w:t>
      </w:r>
      <w:r w:rsidR="17E9998F" w:rsidRPr="00445E1F">
        <w:rPr>
          <w:rFonts w:ascii="Arial" w:hAnsi="Arial" w:cs="Arial"/>
          <w:sz w:val="24"/>
          <w:szCs w:val="24"/>
        </w:rPr>
        <w:t xml:space="preserve">Circular Básica Jurídica 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con el </w:t>
      </w:r>
      <w:r w:rsidR="00E0470D">
        <w:rPr>
          <w:rFonts w:ascii="Arial" w:hAnsi="Arial" w:cs="Arial"/>
          <w:sz w:val="24"/>
          <w:szCs w:val="24"/>
          <w:lang w:val="es"/>
        </w:rPr>
        <w:t>propósito</w:t>
      </w:r>
      <w:r w:rsidR="17E9998F" w:rsidRPr="00445E1F">
        <w:rPr>
          <w:rFonts w:ascii="Arial" w:hAnsi="Arial" w:cs="Arial"/>
          <w:sz w:val="24"/>
          <w:szCs w:val="24"/>
          <w:lang w:val="es"/>
        </w:rPr>
        <w:t xml:space="preserve"> de incorporar los tipos de identificación </w:t>
      </w:r>
      <w:r w:rsidR="17E9998F" w:rsidRPr="00445E1F">
        <w:rPr>
          <w:rFonts w:ascii="Arial" w:hAnsi="Arial" w:cs="Arial"/>
          <w:sz w:val="24"/>
          <w:szCs w:val="24"/>
          <w:lang w:val="es-MX"/>
        </w:rPr>
        <w:t>de los migrantes venezolanos.</w:t>
      </w:r>
    </w:p>
    <w:p w14:paraId="62BADC23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BD9C49" w14:textId="39CB97AC" w:rsidR="00740289" w:rsidRDefault="17E9998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470D">
        <w:rPr>
          <w:rFonts w:ascii="Arial" w:hAnsi="Arial" w:cs="Arial"/>
          <w:b/>
          <w:bCs/>
          <w:sz w:val="24"/>
          <w:szCs w:val="24"/>
        </w:rPr>
        <w:t>SEGUNDA</w:t>
      </w:r>
      <w:r w:rsidR="00E0470D" w:rsidRP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Modificar la proforma F. 3000-32 (formato 290) </w:t>
      </w:r>
      <w:r w:rsidR="210E7D49" w:rsidRPr="00445E1F">
        <w:rPr>
          <w:rFonts w:ascii="Arial" w:hAnsi="Arial" w:cs="Arial"/>
          <w:sz w:val="24"/>
          <w:szCs w:val="24"/>
        </w:rPr>
        <w:t>«</w:t>
      </w:r>
      <w:r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210E7D49" w:rsidRPr="00445E1F">
        <w:rPr>
          <w:rFonts w:ascii="Arial" w:hAnsi="Arial" w:cs="Arial"/>
          <w:sz w:val="24"/>
          <w:szCs w:val="24"/>
        </w:rPr>
        <w:t>»</w:t>
      </w:r>
      <w:r w:rsidR="00D2494D" w:rsidRPr="00445E1F">
        <w:rPr>
          <w:rFonts w:ascii="Arial" w:hAnsi="Arial" w:cs="Arial"/>
          <w:sz w:val="24"/>
          <w:szCs w:val="24"/>
        </w:rPr>
        <w:t xml:space="preserve"> </w:t>
      </w:r>
      <w:r w:rsidR="00C61197" w:rsidRPr="00445E1F">
        <w:rPr>
          <w:rFonts w:ascii="Arial" w:hAnsi="Arial" w:cs="Arial"/>
          <w:sz w:val="24"/>
          <w:szCs w:val="24"/>
        </w:rPr>
        <w:t>del</w:t>
      </w:r>
      <w:r w:rsidR="00D2494D" w:rsidRPr="00445E1F">
        <w:rPr>
          <w:rFonts w:ascii="Arial" w:hAnsi="Arial" w:cs="Arial"/>
          <w:sz w:val="24"/>
          <w:szCs w:val="24"/>
          <w:lang w:val="es"/>
        </w:rPr>
        <w:t xml:space="preserve"> Anexo 1 </w:t>
      </w:r>
      <w:r w:rsidR="00D2494D" w:rsidRPr="00445E1F">
        <w:rPr>
          <w:rFonts w:ascii="Arial" w:hAnsi="Arial" w:cs="Arial"/>
          <w:sz w:val="24"/>
          <w:szCs w:val="24"/>
        </w:rPr>
        <w:t>del</w:t>
      </w:r>
      <w:r w:rsidR="00D2494D" w:rsidRPr="00445E1F">
        <w:rPr>
          <w:rFonts w:ascii="Arial" w:hAnsi="Arial" w:cs="Arial"/>
          <w:sz w:val="24"/>
          <w:szCs w:val="24"/>
          <w:lang w:val=""/>
        </w:rPr>
        <w:t xml:space="preserve"> Título IV de la Parte II de la </w:t>
      </w:r>
      <w:r w:rsidR="00D2494D" w:rsidRPr="00445E1F">
        <w:rPr>
          <w:rFonts w:ascii="Arial" w:hAnsi="Arial" w:cs="Arial"/>
          <w:sz w:val="24"/>
          <w:szCs w:val="24"/>
        </w:rPr>
        <w:t>Circular Básica Jurídica</w:t>
      </w:r>
      <w:r w:rsidR="0027787A">
        <w:rPr>
          <w:rFonts w:ascii="Arial" w:hAnsi="Arial" w:cs="Arial"/>
          <w:sz w:val="24"/>
          <w:szCs w:val="24"/>
        </w:rPr>
        <w:t>.</w:t>
      </w:r>
    </w:p>
    <w:p w14:paraId="4F39B415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0954C3" w14:textId="52866BBD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0470D">
        <w:rPr>
          <w:rFonts w:ascii="Arial" w:hAnsi="Arial" w:cs="Arial"/>
          <w:b/>
          <w:bCs/>
          <w:sz w:val="24"/>
          <w:szCs w:val="24"/>
        </w:rPr>
        <w:t>TERCERA</w:t>
      </w:r>
      <w:r w:rsidR="00E0470D" w:rsidRPr="00E0470D">
        <w:rPr>
          <w:rFonts w:ascii="Arial" w:hAnsi="Arial" w:cs="Arial"/>
          <w:b/>
          <w:bCs/>
          <w:sz w:val="24"/>
          <w:szCs w:val="24"/>
        </w:rPr>
        <w:t>.</w:t>
      </w:r>
      <w:r w:rsidRPr="00445E1F">
        <w:rPr>
          <w:rFonts w:ascii="Arial" w:hAnsi="Arial" w:cs="Arial"/>
          <w:sz w:val="24"/>
          <w:szCs w:val="24"/>
        </w:rPr>
        <w:t xml:space="preserve"> </w:t>
      </w:r>
      <w:r w:rsidR="1447A23C" w:rsidRPr="00445E1F">
        <w:rPr>
          <w:rFonts w:ascii="Arial" w:hAnsi="Arial" w:cs="Arial"/>
          <w:sz w:val="24"/>
          <w:szCs w:val="24"/>
        </w:rPr>
        <w:t xml:space="preserve">Modificar la proforma </w:t>
      </w:r>
      <w:r w:rsidR="17E9998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210E7D49" w:rsidRPr="00445E1F">
        <w:rPr>
          <w:rFonts w:ascii="Arial" w:hAnsi="Arial" w:cs="Arial"/>
          <w:sz w:val="24"/>
          <w:szCs w:val="24"/>
        </w:rPr>
        <w:t>«</w:t>
      </w:r>
      <w:r w:rsidR="17E9998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210E7D49" w:rsidRPr="00445E1F">
        <w:rPr>
          <w:rFonts w:ascii="Arial" w:hAnsi="Arial" w:cs="Arial"/>
          <w:sz w:val="24"/>
          <w:szCs w:val="24"/>
        </w:rPr>
        <w:t>»</w:t>
      </w:r>
      <w:r w:rsidR="17E9998F" w:rsidRPr="00445E1F">
        <w:rPr>
          <w:rFonts w:ascii="Arial" w:hAnsi="Arial" w:cs="Arial"/>
          <w:sz w:val="24"/>
          <w:szCs w:val="24"/>
        </w:rPr>
        <w:t xml:space="preserve"> </w:t>
      </w:r>
      <w:r w:rsidR="00756C37" w:rsidRPr="00445E1F">
        <w:rPr>
          <w:rFonts w:ascii="Arial" w:hAnsi="Arial" w:cs="Arial"/>
          <w:sz w:val="24"/>
          <w:szCs w:val="24"/>
        </w:rPr>
        <w:t>d</w:t>
      </w:r>
      <w:r w:rsidR="17E9998F" w:rsidRPr="00445E1F">
        <w:rPr>
          <w:rFonts w:ascii="Arial" w:hAnsi="Arial" w:cs="Arial"/>
          <w:sz w:val="24"/>
          <w:szCs w:val="24"/>
        </w:rPr>
        <w:t>el Anexo 1 de la Circular Básica Contable y Financiera</w:t>
      </w:r>
      <w:r w:rsidR="0027787A">
        <w:rPr>
          <w:rFonts w:ascii="Arial" w:hAnsi="Arial" w:cs="Arial"/>
          <w:sz w:val="24"/>
          <w:szCs w:val="24"/>
        </w:rPr>
        <w:t>,</w:t>
      </w:r>
      <w:r w:rsidR="17E9998F" w:rsidRPr="00445E1F">
        <w:rPr>
          <w:rFonts w:ascii="Arial" w:hAnsi="Arial" w:cs="Arial"/>
          <w:sz w:val="24"/>
          <w:szCs w:val="24"/>
        </w:rPr>
        <w:t xml:space="preserve"> con el objetivo de modificar el sistema de transmisión de la información.</w:t>
      </w:r>
    </w:p>
    <w:p w14:paraId="6D0B80F5" w14:textId="77777777" w:rsidR="00E0470D" w:rsidRPr="00445E1F" w:rsidRDefault="00E0470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E6050E" w14:textId="27DCBB69" w:rsidR="626116AD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E0470D">
        <w:rPr>
          <w:rFonts w:ascii="Arial" w:hAnsi="Arial" w:cs="Arial"/>
          <w:b/>
          <w:bCs/>
          <w:sz w:val="24"/>
          <w:szCs w:val="24"/>
          <w:lang w:val="es"/>
        </w:rPr>
        <w:t>CUARTA</w:t>
      </w:r>
      <w:r w:rsidR="00E0470D" w:rsidRPr="00E0470D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="00E0470D">
        <w:rPr>
          <w:rFonts w:ascii="Arial" w:hAnsi="Arial" w:cs="Arial"/>
          <w:sz w:val="24"/>
          <w:szCs w:val="24"/>
          <w:lang w:val="es"/>
        </w:rPr>
        <w:t xml:space="preserve"> </w:t>
      </w:r>
      <w:r w:rsidRPr="0027787A">
        <w:rPr>
          <w:rFonts w:ascii="Arial" w:hAnsi="Arial" w:cs="Arial"/>
          <w:b/>
          <w:bCs/>
          <w:sz w:val="24"/>
          <w:szCs w:val="24"/>
          <w:lang w:val="es"/>
        </w:rPr>
        <w:t>Pruebas obligatorias.</w:t>
      </w: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  <w:r w:rsidRPr="00445E1F">
        <w:rPr>
          <w:rFonts w:ascii="Arial" w:hAnsi="Arial" w:cs="Arial"/>
          <w:sz w:val="24"/>
          <w:szCs w:val="24"/>
          <w:lang w:val="es-MX"/>
        </w:rPr>
        <w:t>Para asegurar el correcto reporte de la información de las p</w:t>
      </w:r>
      <w:proofErr w:type="spellStart"/>
      <w:r w:rsidR="00301EF3" w:rsidRPr="00445E1F">
        <w:rPr>
          <w:rFonts w:ascii="Arial" w:hAnsi="Arial" w:cs="Arial"/>
          <w:sz w:val="24"/>
          <w:szCs w:val="24"/>
        </w:rPr>
        <w:t>roformas</w:t>
      </w:r>
      <w:proofErr w:type="spellEnd"/>
      <w:r w:rsidR="226E5395" w:rsidRPr="00445E1F">
        <w:rPr>
          <w:rFonts w:ascii="Arial" w:hAnsi="Arial" w:cs="Arial"/>
          <w:sz w:val="24"/>
          <w:szCs w:val="24"/>
        </w:rPr>
        <w:t xml:space="preserve">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 xml:space="preserve">» y </w:t>
      </w:r>
      <w:r w:rsidR="64C17115" w:rsidRPr="00445E1F">
        <w:rPr>
          <w:rFonts w:ascii="Arial" w:hAnsi="Arial" w:cs="Arial"/>
          <w:sz w:val="24"/>
          <w:szCs w:val="24"/>
        </w:rPr>
        <w:t xml:space="preserve">F.3000-73 </w:t>
      </w:r>
      <w:r w:rsidR="42CC67DE" w:rsidRPr="00445E1F">
        <w:rPr>
          <w:rFonts w:ascii="Arial" w:hAnsi="Arial" w:cs="Arial"/>
          <w:sz w:val="24"/>
          <w:szCs w:val="24"/>
        </w:rPr>
        <w:t xml:space="preserve">(formato 364)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las entidades deben realizar pruebas obligatorias con corte a 31 de enero de 2022, de acuerdo con el siguiente cronograma: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0"/>
        <w:gridCol w:w="2940"/>
        <w:gridCol w:w="2940"/>
      </w:tblGrid>
      <w:tr w:rsidR="626116AD" w:rsidRPr="00445E1F" w14:paraId="68B4F140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D912" w14:textId="692267E5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-MX"/>
              </w:rPr>
              <w:lastRenderedPageBreak/>
              <w:t xml:space="preserve"> 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Proforma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06053" w14:textId="38C27AFB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Fecha inicio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F19DE" w14:textId="5FF2801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Fecha final</w:t>
            </w:r>
          </w:p>
        </w:tc>
      </w:tr>
      <w:tr w:rsidR="626116AD" w:rsidRPr="00445E1F" w14:paraId="710493C4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9F7BD" w14:textId="4E118D7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F.3000-32 (formato 290)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5C2EF" w14:textId="3A69B288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11 de julio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77A0D" w14:textId="47CCBF53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22 de julio de 2022</w:t>
            </w:r>
          </w:p>
        </w:tc>
      </w:tr>
      <w:tr w:rsidR="626116AD" w:rsidRPr="00445E1F" w14:paraId="34DAA597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ADEE" w14:textId="3E5AAB01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F.3000-72 (formato 363)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993A1" w14:textId="571C0489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</w:t>
            </w:r>
            <w:r w:rsidR="00A02426" w:rsidRPr="00445E1F"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A02426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1FC8D" w14:textId="25B487F0" w:rsidR="626116AD" w:rsidRPr="00445E1F" w:rsidRDefault="002040B2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24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</w:tr>
      <w:tr w:rsidR="626116AD" w:rsidRPr="00445E1F" w14:paraId="0C52372C" w14:textId="77777777" w:rsidTr="626116A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B0180" w14:textId="17C4BE77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F.3000-7</w:t>
            </w:r>
            <w:r w:rsidR="00BA695B" w:rsidRPr="00445E1F">
              <w:rPr>
                <w:rFonts w:ascii="Arial" w:hAnsi="Arial" w:cs="Arial"/>
                <w:sz w:val="24"/>
                <w:szCs w:val="24"/>
                <w:lang w:val="es"/>
              </w:rPr>
              <w:t>3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(formato 364)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8C1FC" w14:textId="2577F8B1" w:rsidR="626116AD" w:rsidRPr="00445E1F" w:rsidRDefault="626116AD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1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6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66FB1" w14:textId="4357150A" w:rsidR="626116AD" w:rsidRPr="00445E1F" w:rsidRDefault="004D4BD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  <w:lang w:val="es"/>
              </w:rPr>
              <w:t>24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</w:t>
            </w:r>
            <w:r w:rsidR="0026634A" w:rsidRPr="00445E1F">
              <w:rPr>
                <w:rFonts w:ascii="Arial" w:hAnsi="Arial" w:cs="Arial"/>
                <w:sz w:val="24"/>
                <w:szCs w:val="24"/>
                <w:lang w:val="es"/>
              </w:rPr>
              <w:t>agosto</w:t>
            </w:r>
            <w:r w:rsidR="626116AD" w:rsidRPr="00445E1F">
              <w:rPr>
                <w:rFonts w:ascii="Arial" w:hAnsi="Arial" w:cs="Arial"/>
                <w:sz w:val="24"/>
                <w:szCs w:val="24"/>
                <w:lang w:val="es"/>
              </w:rPr>
              <w:t xml:space="preserve"> de 2022</w:t>
            </w:r>
          </w:p>
        </w:tc>
      </w:tr>
    </w:tbl>
    <w:p w14:paraId="5751CBAA" w14:textId="09327772" w:rsidR="626116AD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04C59D79" w14:textId="14EE65B6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27787A">
        <w:rPr>
          <w:rFonts w:ascii="Arial" w:hAnsi="Arial" w:cs="Arial"/>
          <w:b/>
          <w:bCs/>
          <w:sz w:val="24"/>
          <w:szCs w:val="24"/>
          <w:lang w:val="es"/>
        </w:rPr>
        <w:t>QUINTA</w:t>
      </w:r>
      <w:r w:rsidR="0027787A" w:rsidRPr="0027787A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Pr="00445E1F">
        <w:rPr>
          <w:rFonts w:ascii="Arial" w:hAnsi="Arial" w:cs="Arial"/>
          <w:sz w:val="24"/>
          <w:szCs w:val="24"/>
          <w:lang w:val="es"/>
        </w:rPr>
        <w:t xml:space="preserve"> Modificar la instrucción quinta de la Circular Externa 035 de 2021, la cual quedará así: </w:t>
      </w:r>
    </w:p>
    <w:p w14:paraId="732E9EC8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B19345" w14:textId="18C0B84F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Retransmisión.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Las entidades deben retransmitir la información de las proformas </w:t>
      </w:r>
      <w:r w:rsidR="4758F498" w:rsidRPr="00445E1F">
        <w:rPr>
          <w:rFonts w:ascii="Arial" w:hAnsi="Arial" w:cs="Arial"/>
          <w:sz w:val="24"/>
          <w:szCs w:val="24"/>
        </w:rPr>
        <w:t xml:space="preserve">F.3000-32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="005B4836" w:rsidRPr="00445E1F">
        <w:rPr>
          <w:rFonts w:ascii="Arial" w:hAnsi="Arial" w:cs="Arial"/>
          <w:sz w:val="24"/>
          <w:szCs w:val="24"/>
        </w:rPr>
        <w:t xml:space="preserve"> y</w:t>
      </w:r>
      <w:r w:rsidR="17E9998F" w:rsidRPr="00445E1F">
        <w:rPr>
          <w:rFonts w:ascii="Arial" w:hAnsi="Arial" w:cs="Arial"/>
          <w:sz w:val="24"/>
          <w:szCs w:val="24"/>
        </w:rPr>
        <w:t xml:space="preserve"> </w:t>
      </w:r>
      <w:r w:rsidR="64C17115" w:rsidRPr="00445E1F">
        <w:rPr>
          <w:rFonts w:ascii="Arial" w:hAnsi="Arial" w:cs="Arial"/>
          <w:sz w:val="24"/>
          <w:szCs w:val="24"/>
        </w:rPr>
        <w:t>F.3000-72 (formato 363)</w:t>
      </w:r>
      <w:r w:rsidR="11B8D5FD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64C17115"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="17E9998F"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de acuerdo con el siguiente cronograma:</w:t>
      </w:r>
    </w:p>
    <w:p w14:paraId="346B633A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14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D074A0" w:rsidRPr="00445E1F" w14:paraId="264ADA09" w14:textId="77777777" w:rsidTr="00E93BD1">
        <w:tc>
          <w:tcPr>
            <w:tcW w:w="9143" w:type="dxa"/>
            <w:gridSpan w:val="3"/>
          </w:tcPr>
          <w:p w14:paraId="19E94D65" w14:textId="09196845" w:rsidR="00D074A0" w:rsidRPr="00445E1F" w:rsidRDefault="00D074A0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F.3000-32 (formato 290)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Resultado Técnico y Estadístico</w:t>
            </w:r>
            <w:r w:rsidRPr="00445E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13428F" w:rsidRPr="00445E1F" w14:paraId="3E7A7B8F" w14:textId="77777777" w:rsidTr="0013428F">
        <w:tc>
          <w:tcPr>
            <w:tcW w:w="2670" w:type="dxa"/>
          </w:tcPr>
          <w:p w14:paraId="1E6DB176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713DB8A2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67E1049A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13428F" w:rsidRPr="00445E1F" w14:paraId="3D5A499A" w14:textId="77777777" w:rsidTr="0013428F">
        <w:tc>
          <w:tcPr>
            <w:tcW w:w="2670" w:type="dxa"/>
          </w:tcPr>
          <w:p w14:paraId="7BE30133" w14:textId="77777777" w:rsidR="0013428F" w:rsidRPr="00445E1F" w:rsidRDefault="0013428F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4EB20314" w14:textId="5BD95383" w:rsidR="0013428F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1 de </w:t>
            </w:r>
            <w:r w:rsidR="00DC327C" w:rsidRPr="00445E1F">
              <w:rPr>
                <w:rFonts w:ascii="Arial" w:hAnsi="Arial" w:cs="Arial"/>
                <w:sz w:val="24"/>
                <w:szCs w:val="24"/>
              </w:rPr>
              <w:t>agosto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  <w:tc>
          <w:tcPr>
            <w:tcW w:w="3248" w:type="dxa"/>
          </w:tcPr>
          <w:p w14:paraId="1E2CF25B" w14:textId="1C06796C" w:rsidR="0013428F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agosto</w:t>
            </w:r>
            <w:r w:rsidR="0013428F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</w:tr>
      <w:tr w:rsidR="0073023E" w:rsidRPr="00445E1F" w14:paraId="569FE931" w14:textId="77777777" w:rsidTr="0013428F">
        <w:tc>
          <w:tcPr>
            <w:tcW w:w="2670" w:type="dxa"/>
          </w:tcPr>
          <w:p w14:paraId="4BC669CB" w14:textId="77777777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15D56A37" w14:textId="526C9ED0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4 de agosto de 2022</w:t>
            </w:r>
          </w:p>
        </w:tc>
        <w:tc>
          <w:tcPr>
            <w:tcW w:w="3248" w:type="dxa"/>
          </w:tcPr>
          <w:p w14:paraId="37586ED0" w14:textId="4F6C8191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 de agosto de 2022</w:t>
            </w:r>
          </w:p>
        </w:tc>
      </w:tr>
      <w:tr w:rsidR="0073023E" w:rsidRPr="00445E1F" w14:paraId="34CA901F" w14:textId="77777777" w:rsidTr="0013428F">
        <w:tc>
          <w:tcPr>
            <w:tcW w:w="2670" w:type="dxa"/>
          </w:tcPr>
          <w:p w14:paraId="4FC1EF84" w14:textId="77777777" w:rsidR="0073023E" w:rsidRPr="00445E1F" w:rsidRDefault="0073023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5E0E7850" w14:textId="08E65E4F" w:rsidR="0073023E" w:rsidRPr="00445E1F" w:rsidRDefault="0053780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</w:t>
            </w:r>
            <w:r w:rsidR="0073023E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6C2A7B56" w14:textId="3112D10D" w:rsidR="0073023E" w:rsidRPr="00445E1F" w:rsidRDefault="00537807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11</w:t>
            </w:r>
            <w:r w:rsidR="0073023E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2467A768" w14:textId="77777777" w:rsidTr="0013428F">
        <w:tc>
          <w:tcPr>
            <w:tcW w:w="2670" w:type="dxa"/>
          </w:tcPr>
          <w:p w14:paraId="5A07D518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7986DFC5" w14:textId="40F27806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12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4643718A" w14:textId="317C3CB2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17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580411C1" w14:textId="77777777" w:rsidTr="0013428F">
        <w:tc>
          <w:tcPr>
            <w:tcW w:w="2670" w:type="dxa"/>
          </w:tcPr>
          <w:p w14:paraId="378E0651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5E951A7B" w14:textId="611792D9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18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1925BE59" w14:textId="608EF6B5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  <w:tr w:rsidR="009B71CC" w:rsidRPr="00445E1F" w14:paraId="13B75F71" w14:textId="77777777" w:rsidTr="0013428F">
        <w:tc>
          <w:tcPr>
            <w:tcW w:w="2670" w:type="dxa"/>
          </w:tcPr>
          <w:p w14:paraId="2F2A0683" w14:textId="77777777" w:rsidR="009B71CC" w:rsidRPr="00445E1F" w:rsidRDefault="009B71CC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7A488A8E" w14:textId="3636E017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23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  <w:tc>
          <w:tcPr>
            <w:tcW w:w="3248" w:type="dxa"/>
          </w:tcPr>
          <w:p w14:paraId="4BF867EA" w14:textId="2ED8DD87" w:rsidR="009B71CC" w:rsidRPr="00445E1F" w:rsidRDefault="00D01DF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25</w:t>
            </w:r>
            <w:r w:rsidR="009B71CC" w:rsidRPr="00445E1F">
              <w:rPr>
                <w:rFonts w:ascii="Arial" w:hAnsi="Arial" w:cs="Arial"/>
                <w:sz w:val="24"/>
                <w:szCs w:val="24"/>
              </w:rPr>
              <w:t xml:space="preserve"> de agosto de 2022</w:t>
            </w:r>
          </w:p>
        </w:tc>
      </w:tr>
    </w:tbl>
    <w:p w14:paraId="0640BE93" w14:textId="77777777" w:rsidR="005B4836" w:rsidRPr="00445E1F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  <w:r w:rsidRPr="00445E1F">
        <w:rPr>
          <w:rFonts w:ascii="Arial" w:hAnsi="Arial" w:cs="Arial"/>
          <w:sz w:val="24"/>
          <w:szCs w:val="24"/>
          <w:lang w:val="es"/>
        </w:rPr>
        <w:t xml:space="preserve"> </w:t>
      </w:r>
    </w:p>
    <w:tbl>
      <w:tblPr>
        <w:tblStyle w:val="Tablaconcuadrcula"/>
        <w:tblW w:w="9143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5B4836" w:rsidRPr="00445E1F" w14:paraId="11C6B0D6" w14:textId="77777777" w:rsidTr="00AF1DCA">
        <w:tc>
          <w:tcPr>
            <w:tcW w:w="9143" w:type="dxa"/>
            <w:gridSpan w:val="3"/>
          </w:tcPr>
          <w:p w14:paraId="758F33E4" w14:textId="2281E181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F.3000-72 (formato 363)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Pólizas expedidas</w:t>
            </w:r>
            <w:r w:rsidRPr="00445E1F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5B4836" w:rsidRPr="00445E1F" w14:paraId="336BB987" w14:textId="77777777" w:rsidTr="00AF1DCA">
        <w:tc>
          <w:tcPr>
            <w:tcW w:w="2670" w:type="dxa"/>
          </w:tcPr>
          <w:p w14:paraId="0E7AB0BA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13DA7EC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403E5C6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5B4836" w:rsidRPr="00445E1F" w14:paraId="6440CB9D" w14:textId="77777777" w:rsidTr="00AF1DCA">
        <w:tc>
          <w:tcPr>
            <w:tcW w:w="2670" w:type="dxa"/>
          </w:tcPr>
          <w:p w14:paraId="46B94F4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4E232B76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 de septiembre de 2022</w:t>
            </w:r>
          </w:p>
        </w:tc>
        <w:tc>
          <w:tcPr>
            <w:tcW w:w="3248" w:type="dxa"/>
          </w:tcPr>
          <w:p w14:paraId="3647317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5 de septiembre de 2022</w:t>
            </w:r>
          </w:p>
        </w:tc>
      </w:tr>
      <w:tr w:rsidR="005B4836" w:rsidRPr="00445E1F" w14:paraId="14589D69" w14:textId="77777777" w:rsidTr="00AF1DCA">
        <w:tc>
          <w:tcPr>
            <w:tcW w:w="2670" w:type="dxa"/>
          </w:tcPr>
          <w:p w14:paraId="24D020C6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5F86247E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6 de septiembre de 2022</w:t>
            </w:r>
          </w:p>
        </w:tc>
        <w:tc>
          <w:tcPr>
            <w:tcW w:w="3248" w:type="dxa"/>
          </w:tcPr>
          <w:p w14:paraId="3832EA70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 de septiembre de 2022</w:t>
            </w:r>
          </w:p>
        </w:tc>
      </w:tr>
      <w:tr w:rsidR="005B4836" w:rsidRPr="00445E1F" w14:paraId="6D9505DB" w14:textId="77777777" w:rsidTr="00AF1DCA">
        <w:tc>
          <w:tcPr>
            <w:tcW w:w="2670" w:type="dxa"/>
          </w:tcPr>
          <w:p w14:paraId="269B8D01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387D1A42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 de septiembre de 2022</w:t>
            </w:r>
          </w:p>
        </w:tc>
        <w:tc>
          <w:tcPr>
            <w:tcW w:w="3248" w:type="dxa"/>
          </w:tcPr>
          <w:p w14:paraId="326526FA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13 de septiembre de 2022</w:t>
            </w:r>
          </w:p>
        </w:tc>
      </w:tr>
      <w:tr w:rsidR="005B4836" w:rsidRPr="00445E1F" w14:paraId="7458486C" w14:textId="77777777" w:rsidTr="00AF1DCA">
        <w:tc>
          <w:tcPr>
            <w:tcW w:w="2670" w:type="dxa"/>
          </w:tcPr>
          <w:p w14:paraId="090E95E0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0F987AD5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14 de septiembre de 2022</w:t>
            </w:r>
          </w:p>
        </w:tc>
        <w:tc>
          <w:tcPr>
            <w:tcW w:w="3248" w:type="dxa"/>
          </w:tcPr>
          <w:p w14:paraId="67AD09A7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16 de septiembre de 2022</w:t>
            </w:r>
          </w:p>
        </w:tc>
      </w:tr>
      <w:tr w:rsidR="005B4836" w:rsidRPr="00445E1F" w14:paraId="456D25A7" w14:textId="77777777" w:rsidTr="00AF1DCA">
        <w:tc>
          <w:tcPr>
            <w:tcW w:w="2670" w:type="dxa"/>
          </w:tcPr>
          <w:p w14:paraId="79DF41A1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04E5BAFF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19 de septiembre de 2022</w:t>
            </w:r>
          </w:p>
        </w:tc>
        <w:tc>
          <w:tcPr>
            <w:tcW w:w="3248" w:type="dxa"/>
          </w:tcPr>
          <w:p w14:paraId="7C4385B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21 de septiembre de 2022</w:t>
            </w:r>
          </w:p>
        </w:tc>
      </w:tr>
      <w:tr w:rsidR="005B4836" w:rsidRPr="00445E1F" w14:paraId="696B3C48" w14:textId="77777777" w:rsidTr="00AF1DCA">
        <w:tc>
          <w:tcPr>
            <w:tcW w:w="2670" w:type="dxa"/>
          </w:tcPr>
          <w:p w14:paraId="074A5ACD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4A8A29DD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 de septiembre de 2022</w:t>
            </w:r>
          </w:p>
        </w:tc>
        <w:tc>
          <w:tcPr>
            <w:tcW w:w="3248" w:type="dxa"/>
          </w:tcPr>
          <w:p w14:paraId="3174D063" w14:textId="77777777" w:rsidR="005B4836" w:rsidRPr="00445E1F" w:rsidRDefault="005B4836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26 de septiembre de 2022</w:t>
            </w:r>
          </w:p>
        </w:tc>
      </w:tr>
      <w:tr w:rsidR="00A62D11" w:rsidRPr="00445E1F" w14:paraId="18C3C1A7" w14:textId="77777777" w:rsidTr="00AF1DCA">
        <w:tc>
          <w:tcPr>
            <w:tcW w:w="2670" w:type="dxa"/>
          </w:tcPr>
          <w:p w14:paraId="7461422F" w14:textId="52E18860" w:rsidR="00A62D11" w:rsidRPr="00445E1F" w:rsidRDefault="00A62D11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julio de 2022</w:t>
            </w:r>
          </w:p>
        </w:tc>
        <w:tc>
          <w:tcPr>
            <w:tcW w:w="3225" w:type="dxa"/>
          </w:tcPr>
          <w:p w14:paraId="5234F551" w14:textId="694C87A1" w:rsidR="00A62D11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27 de septiembre de 2022</w:t>
            </w:r>
          </w:p>
        </w:tc>
        <w:tc>
          <w:tcPr>
            <w:tcW w:w="3248" w:type="dxa"/>
          </w:tcPr>
          <w:p w14:paraId="54B40229" w14:textId="6A0EBC13" w:rsidR="00A62D11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septiembre de 2022</w:t>
            </w:r>
          </w:p>
        </w:tc>
      </w:tr>
    </w:tbl>
    <w:p w14:paraId="39C120F0" w14:textId="77777777" w:rsidR="005B4836" w:rsidRPr="00445E1F" w:rsidRDefault="005B4836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</w:p>
    <w:p w14:paraId="74FF047B" w14:textId="116B57C1" w:rsidR="005B4836" w:rsidRDefault="005B4836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"/>
        </w:rPr>
        <w:t>SEXTA</w:t>
      </w:r>
      <w:r w:rsidR="0027787A" w:rsidRPr="0027787A">
        <w:rPr>
          <w:rFonts w:ascii="Arial" w:hAnsi="Arial" w:cs="Arial"/>
          <w:b/>
          <w:bCs/>
          <w:sz w:val="24"/>
          <w:szCs w:val="24"/>
          <w:lang w:val="es"/>
        </w:rPr>
        <w:t>.</w:t>
      </w:r>
      <w:r w:rsidRPr="0027787A"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r w:rsidRPr="0027787A">
        <w:rPr>
          <w:rFonts w:ascii="Arial" w:hAnsi="Arial" w:cs="Arial"/>
          <w:b/>
          <w:bCs/>
          <w:sz w:val="24"/>
          <w:szCs w:val="24"/>
          <w:lang w:val="es-MX"/>
        </w:rPr>
        <w:t>Retransmisión.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Las entidades deben retransmitir la información de la proforma </w:t>
      </w:r>
      <w:r w:rsidRPr="00445E1F">
        <w:rPr>
          <w:rFonts w:ascii="Arial" w:hAnsi="Arial" w:cs="Arial"/>
          <w:sz w:val="24"/>
          <w:szCs w:val="24"/>
        </w:rPr>
        <w:t>F.3000-73 (formato 364) «</w:t>
      </w:r>
      <w:r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Pr="00445E1F">
        <w:rPr>
          <w:rFonts w:ascii="Arial" w:hAnsi="Arial" w:cs="Arial"/>
          <w:sz w:val="24"/>
          <w:szCs w:val="24"/>
        </w:rPr>
        <w:t>»</w:t>
      </w:r>
      <w:r w:rsidRPr="00445E1F">
        <w:rPr>
          <w:rFonts w:ascii="Arial" w:hAnsi="Arial" w:cs="Arial"/>
          <w:sz w:val="24"/>
          <w:szCs w:val="24"/>
          <w:lang w:val="es-MX"/>
        </w:rPr>
        <w:t>, de acuerdo con el siguiente cronograma:</w:t>
      </w:r>
    </w:p>
    <w:p w14:paraId="6E0CA5AC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9143" w:type="dxa"/>
        <w:tblLayout w:type="fixed"/>
        <w:tblLook w:val="04A0" w:firstRow="1" w:lastRow="0" w:firstColumn="1" w:lastColumn="0" w:noHBand="0" w:noVBand="1"/>
      </w:tblPr>
      <w:tblGrid>
        <w:gridCol w:w="2670"/>
        <w:gridCol w:w="3225"/>
        <w:gridCol w:w="3248"/>
      </w:tblGrid>
      <w:tr w:rsidR="00DB6F0E" w:rsidRPr="00445E1F" w14:paraId="0ACD10B1" w14:textId="77777777" w:rsidTr="00AF1DCA">
        <w:tc>
          <w:tcPr>
            <w:tcW w:w="9143" w:type="dxa"/>
            <w:gridSpan w:val="3"/>
          </w:tcPr>
          <w:p w14:paraId="2D254B78" w14:textId="6BB4C616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PROFORMA F.3000-73 (formato 364) «</w:t>
            </w:r>
            <w:r w:rsidRPr="00445E1F">
              <w:rPr>
                <w:rFonts w:ascii="Arial" w:hAnsi="Arial" w:cs="Arial"/>
                <w:i/>
                <w:iCs/>
                <w:sz w:val="24"/>
                <w:szCs w:val="24"/>
              </w:rPr>
              <w:t>Siniestros pagados</w:t>
            </w:r>
            <w:r w:rsidRPr="00445E1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DB6F0E" w:rsidRPr="00445E1F" w14:paraId="56F375BD" w14:textId="77777777" w:rsidTr="00AF1DCA">
        <w:tc>
          <w:tcPr>
            <w:tcW w:w="2670" w:type="dxa"/>
          </w:tcPr>
          <w:p w14:paraId="7805FE7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Periodo de corte</w:t>
            </w:r>
          </w:p>
        </w:tc>
        <w:tc>
          <w:tcPr>
            <w:tcW w:w="3225" w:type="dxa"/>
          </w:tcPr>
          <w:p w14:paraId="18FFDC7F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inicio</w:t>
            </w:r>
          </w:p>
        </w:tc>
        <w:tc>
          <w:tcPr>
            <w:tcW w:w="3248" w:type="dxa"/>
          </w:tcPr>
          <w:p w14:paraId="2ABAAFB5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Fecha final</w:t>
            </w:r>
          </w:p>
        </w:tc>
      </w:tr>
      <w:tr w:rsidR="00DB6F0E" w:rsidRPr="00445E1F" w14:paraId="541AA73F" w14:textId="77777777" w:rsidTr="00AF1DCA">
        <w:tc>
          <w:tcPr>
            <w:tcW w:w="2670" w:type="dxa"/>
          </w:tcPr>
          <w:p w14:paraId="54F8BC5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 xml:space="preserve"> 31 de enero de 2022</w:t>
            </w:r>
          </w:p>
        </w:tc>
        <w:tc>
          <w:tcPr>
            <w:tcW w:w="3225" w:type="dxa"/>
          </w:tcPr>
          <w:p w14:paraId="655DFF90" w14:textId="230DC3C3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62222CB9" w14:textId="6253DBBA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5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5E00A7AE" w14:textId="77777777" w:rsidTr="00AF1DCA">
        <w:tc>
          <w:tcPr>
            <w:tcW w:w="2670" w:type="dxa"/>
          </w:tcPr>
          <w:p w14:paraId="1D8F0743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28 de febrero 2022</w:t>
            </w:r>
          </w:p>
        </w:tc>
        <w:tc>
          <w:tcPr>
            <w:tcW w:w="3225" w:type="dxa"/>
          </w:tcPr>
          <w:p w14:paraId="131653FC" w14:textId="3E2EFED5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5AA09854" w14:textId="41E3D34B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8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27D2CBAC" w14:textId="77777777" w:rsidTr="00AF1DCA">
        <w:tc>
          <w:tcPr>
            <w:tcW w:w="2670" w:type="dxa"/>
          </w:tcPr>
          <w:p w14:paraId="5A2D9DE5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marzo de 2022</w:t>
            </w:r>
          </w:p>
        </w:tc>
        <w:tc>
          <w:tcPr>
            <w:tcW w:w="3225" w:type="dxa"/>
          </w:tcPr>
          <w:p w14:paraId="230F324F" w14:textId="1888525C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9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1909CB8E" w14:textId="78CE4B74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3 de septiembre de 2022</w:t>
            </w:r>
          </w:p>
        </w:tc>
      </w:tr>
      <w:tr w:rsidR="00DB6F0E" w:rsidRPr="00445E1F" w14:paraId="4BE05979" w14:textId="77777777" w:rsidTr="00AF1DCA">
        <w:tc>
          <w:tcPr>
            <w:tcW w:w="2670" w:type="dxa"/>
          </w:tcPr>
          <w:p w14:paraId="5CDC4B17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abril de 2022</w:t>
            </w:r>
          </w:p>
        </w:tc>
        <w:tc>
          <w:tcPr>
            <w:tcW w:w="3225" w:type="dxa"/>
          </w:tcPr>
          <w:p w14:paraId="0A39A7BF" w14:textId="3138486C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14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  <w:tc>
          <w:tcPr>
            <w:tcW w:w="3248" w:type="dxa"/>
          </w:tcPr>
          <w:p w14:paraId="60E4FD90" w14:textId="4CC58272" w:rsidR="00DB6F0E" w:rsidRPr="00445E1F" w:rsidRDefault="00084CEA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septiembre de 2022</w:t>
            </w:r>
          </w:p>
        </w:tc>
      </w:tr>
      <w:tr w:rsidR="00DB6F0E" w:rsidRPr="00445E1F" w14:paraId="43663AFA" w14:textId="77777777" w:rsidTr="00AF1DCA">
        <w:tc>
          <w:tcPr>
            <w:tcW w:w="2670" w:type="dxa"/>
          </w:tcPr>
          <w:p w14:paraId="78D560D4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mayo de 2022</w:t>
            </w:r>
          </w:p>
        </w:tc>
        <w:tc>
          <w:tcPr>
            <w:tcW w:w="3225" w:type="dxa"/>
          </w:tcPr>
          <w:p w14:paraId="2CF0981B" w14:textId="4A94615F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19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septiembre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2022</w:t>
            </w:r>
          </w:p>
        </w:tc>
        <w:tc>
          <w:tcPr>
            <w:tcW w:w="3248" w:type="dxa"/>
          </w:tcPr>
          <w:p w14:paraId="25081DA6" w14:textId="6E36C951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21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re de 2022</w:t>
            </w:r>
          </w:p>
        </w:tc>
      </w:tr>
      <w:tr w:rsidR="00DB6F0E" w:rsidRPr="00445E1F" w14:paraId="68794FAF" w14:textId="77777777" w:rsidTr="00AF1DCA">
        <w:tc>
          <w:tcPr>
            <w:tcW w:w="2670" w:type="dxa"/>
          </w:tcPr>
          <w:p w14:paraId="43F16236" w14:textId="77777777" w:rsidR="00DB6F0E" w:rsidRPr="00445E1F" w:rsidRDefault="00DB6F0E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junio de 2022</w:t>
            </w:r>
          </w:p>
        </w:tc>
        <w:tc>
          <w:tcPr>
            <w:tcW w:w="3225" w:type="dxa"/>
          </w:tcPr>
          <w:p w14:paraId="1E517FD8" w14:textId="431F3C62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22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septiemb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re de 2022</w:t>
            </w:r>
          </w:p>
        </w:tc>
        <w:tc>
          <w:tcPr>
            <w:tcW w:w="3248" w:type="dxa"/>
          </w:tcPr>
          <w:p w14:paraId="37A24D39" w14:textId="1CF1BBE4" w:rsidR="00DB6F0E" w:rsidRPr="00445E1F" w:rsidRDefault="002065DB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26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445E1F">
              <w:rPr>
                <w:rFonts w:ascii="Arial" w:hAnsi="Arial" w:cs="Arial"/>
                <w:sz w:val="24"/>
                <w:szCs w:val="24"/>
              </w:rPr>
              <w:t>septiem</w:t>
            </w:r>
            <w:r w:rsidR="00DB6F0E" w:rsidRPr="00445E1F">
              <w:rPr>
                <w:rFonts w:ascii="Arial" w:hAnsi="Arial" w:cs="Arial"/>
                <w:sz w:val="24"/>
                <w:szCs w:val="24"/>
              </w:rPr>
              <w:t>bre de 2022</w:t>
            </w:r>
          </w:p>
        </w:tc>
      </w:tr>
      <w:tr w:rsidR="005B15B3" w:rsidRPr="00445E1F" w14:paraId="1F4059F7" w14:textId="77777777" w:rsidTr="00AF1DCA">
        <w:tc>
          <w:tcPr>
            <w:tcW w:w="2670" w:type="dxa"/>
          </w:tcPr>
          <w:p w14:paraId="55BAD493" w14:textId="3737679C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31 de julio de 2022</w:t>
            </w:r>
          </w:p>
        </w:tc>
        <w:tc>
          <w:tcPr>
            <w:tcW w:w="3225" w:type="dxa"/>
          </w:tcPr>
          <w:p w14:paraId="7B79F4D3" w14:textId="3E06BFFB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27 de septiembre de 2022</w:t>
            </w:r>
          </w:p>
        </w:tc>
        <w:tc>
          <w:tcPr>
            <w:tcW w:w="3248" w:type="dxa"/>
          </w:tcPr>
          <w:p w14:paraId="10B2324C" w14:textId="23FFD528" w:rsidR="005B15B3" w:rsidRPr="00445E1F" w:rsidRDefault="005B15B3" w:rsidP="00445E1F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E1F">
              <w:rPr>
                <w:rFonts w:ascii="Arial" w:hAnsi="Arial" w:cs="Arial"/>
                <w:sz w:val="24"/>
                <w:szCs w:val="24"/>
              </w:rPr>
              <w:t>30 de septiembre de 2022</w:t>
            </w:r>
          </w:p>
        </w:tc>
      </w:tr>
    </w:tbl>
    <w:p w14:paraId="747E5239" w14:textId="77777777" w:rsidR="00DB6F0E" w:rsidRPr="00445E1F" w:rsidRDefault="00DB6F0E" w:rsidP="00445E1F">
      <w:pPr>
        <w:pStyle w:val="Sinespaciado"/>
        <w:jc w:val="both"/>
        <w:rPr>
          <w:rFonts w:ascii="Arial" w:hAnsi="Arial" w:cs="Arial"/>
          <w:sz w:val="24"/>
          <w:szCs w:val="24"/>
          <w:lang w:val="es"/>
        </w:rPr>
      </w:pPr>
    </w:p>
    <w:p w14:paraId="04376A37" w14:textId="7AB10AE8" w:rsidR="626116AD" w:rsidRDefault="626116AD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S</w:t>
      </w:r>
      <w:r w:rsidR="00B828B9" w:rsidRPr="0027787A">
        <w:rPr>
          <w:rFonts w:ascii="Arial" w:hAnsi="Arial" w:cs="Arial"/>
          <w:b/>
          <w:bCs/>
          <w:sz w:val="24"/>
          <w:szCs w:val="24"/>
          <w:lang w:val="es-MX"/>
        </w:rPr>
        <w:t>É</w:t>
      </w:r>
      <w:r w:rsidR="005B4836" w:rsidRPr="0027787A">
        <w:rPr>
          <w:rFonts w:ascii="Arial" w:hAnsi="Arial" w:cs="Arial"/>
          <w:b/>
          <w:bCs/>
          <w:sz w:val="24"/>
          <w:szCs w:val="24"/>
          <w:lang w:val="es-MX"/>
        </w:rPr>
        <w:t>PTIMA</w:t>
      </w:r>
      <w:r w:rsidR="0027787A" w:rsidRPr="0027787A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Transmisión oficial. La primera transmisión oficial de la </w:t>
      </w:r>
      <w:r w:rsidR="00315BC5" w:rsidRPr="00445E1F">
        <w:rPr>
          <w:rFonts w:ascii="Arial" w:hAnsi="Arial" w:cs="Arial"/>
          <w:sz w:val="24"/>
          <w:szCs w:val="24"/>
          <w:lang w:val="es-MX"/>
        </w:rPr>
        <w:t>proforma F.3000</w:t>
      </w:r>
      <w:r w:rsidR="4758F498" w:rsidRPr="00445E1F">
        <w:rPr>
          <w:rFonts w:ascii="Arial" w:hAnsi="Arial" w:cs="Arial"/>
          <w:sz w:val="24"/>
          <w:szCs w:val="24"/>
        </w:rPr>
        <w:t xml:space="preserve">-32 (formato 290)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4FBCC793" w:rsidRPr="00445E1F">
        <w:rPr>
          <w:rFonts w:ascii="Arial" w:hAnsi="Arial" w:cs="Arial"/>
          <w:i/>
          <w:iCs/>
          <w:sz w:val="24"/>
          <w:szCs w:val="24"/>
        </w:rPr>
        <w:t>Resultado Técnico y Estadístico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Pr="00445E1F">
        <w:rPr>
          <w:rFonts w:ascii="Arial" w:hAnsi="Arial" w:cs="Arial"/>
          <w:sz w:val="24"/>
          <w:szCs w:val="24"/>
          <w:lang w:val="es-MX"/>
        </w:rPr>
        <w:t>se realizará con la información con corte</w:t>
      </w:r>
      <w:r w:rsidR="005D7072" w:rsidRPr="00445E1F">
        <w:rPr>
          <w:rFonts w:ascii="Arial" w:hAnsi="Arial" w:cs="Arial"/>
          <w:sz w:val="24"/>
          <w:szCs w:val="24"/>
          <w:lang w:val="es-MX"/>
        </w:rPr>
        <w:t xml:space="preserve"> 31 de julio de 2022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, de acuerdo con los plazos establecidos en </w:t>
      </w:r>
      <w:r w:rsidR="00315BC5" w:rsidRPr="00445E1F">
        <w:rPr>
          <w:rFonts w:ascii="Arial" w:hAnsi="Arial" w:cs="Arial"/>
          <w:sz w:val="24"/>
          <w:szCs w:val="24"/>
          <w:lang w:val="es-MX"/>
        </w:rPr>
        <w:t>el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instructivo correspondiente.</w:t>
      </w:r>
    </w:p>
    <w:p w14:paraId="7F276473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</w:p>
    <w:p w14:paraId="53E2C4F8" w14:textId="123C517D" w:rsidR="00000532" w:rsidRPr="00445E1F" w:rsidRDefault="00000532" w:rsidP="00445E1F">
      <w:pPr>
        <w:pStyle w:val="Sinespaciado"/>
        <w:jc w:val="both"/>
        <w:rPr>
          <w:rFonts w:ascii="Arial" w:hAnsi="Arial" w:cs="Arial"/>
          <w:sz w:val="24"/>
          <w:szCs w:val="24"/>
          <w:lang w:val="es-MX"/>
        </w:rPr>
      </w:pPr>
      <w:r w:rsidRPr="0027787A">
        <w:rPr>
          <w:rFonts w:ascii="Arial" w:hAnsi="Arial" w:cs="Arial"/>
          <w:b/>
          <w:bCs/>
          <w:sz w:val="24"/>
          <w:szCs w:val="24"/>
          <w:lang w:val="es-MX"/>
        </w:rPr>
        <w:t>OCTAVA</w:t>
      </w:r>
      <w:r w:rsidR="0027787A" w:rsidRPr="0027787A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Transmisión oficial. La primera transmisión oficial de las proformas </w:t>
      </w:r>
      <w:r w:rsidRPr="00445E1F">
        <w:rPr>
          <w:rFonts w:ascii="Arial" w:hAnsi="Arial" w:cs="Arial"/>
          <w:sz w:val="24"/>
          <w:szCs w:val="24"/>
        </w:rPr>
        <w:t>F.3000-72 (formato 363) «</w:t>
      </w:r>
      <w:r w:rsidRPr="00445E1F">
        <w:rPr>
          <w:rFonts w:ascii="Arial" w:hAnsi="Arial" w:cs="Arial"/>
          <w:i/>
          <w:iCs/>
          <w:sz w:val="24"/>
          <w:szCs w:val="24"/>
        </w:rPr>
        <w:t>Pólizas expedidas</w:t>
      </w:r>
      <w:r w:rsidRPr="00445E1F">
        <w:rPr>
          <w:rFonts w:ascii="Arial" w:hAnsi="Arial" w:cs="Arial"/>
          <w:sz w:val="24"/>
          <w:szCs w:val="24"/>
        </w:rPr>
        <w:t>»</w:t>
      </w:r>
      <w:r w:rsidR="00B828B9" w:rsidRPr="00445E1F">
        <w:rPr>
          <w:rFonts w:ascii="Arial" w:hAnsi="Arial" w:cs="Arial"/>
          <w:sz w:val="24"/>
          <w:szCs w:val="24"/>
        </w:rPr>
        <w:t xml:space="preserve"> y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</w:t>
      </w:r>
      <w:r w:rsidRPr="00445E1F">
        <w:rPr>
          <w:rFonts w:ascii="Arial" w:hAnsi="Arial" w:cs="Arial"/>
          <w:sz w:val="24"/>
          <w:szCs w:val="24"/>
        </w:rPr>
        <w:t>F.3000-73 (formato 364) «</w:t>
      </w:r>
      <w:r w:rsidRPr="00445E1F">
        <w:rPr>
          <w:rFonts w:ascii="Arial" w:hAnsi="Arial" w:cs="Arial"/>
          <w:i/>
          <w:iCs/>
          <w:sz w:val="24"/>
          <w:szCs w:val="24"/>
        </w:rPr>
        <w:t>Siniestros pagados</w:t>
      </w:r>
      <w:r w:rsidRPr="00445E1F">
        <w:rPr>
          <w:rFonts w:ascii="Arial" w:hAnsi="Arial" w:cs="Arial"/>
          <w:sz w:val="24"/>
          <w:szCs w:val="24"/>
        </w:rPr>
        <w:t xml:space="preserve">», </w:t>
      </w:r>
      <w:r w:rsidRPr="00445E1F">
        <w:rPr>
          <w:rFonts w:ascii="Arial" w:hAnsi="Arial" w:cs="Arial"/>
          <w:sz w:val="24"/>
          <w:szCs w:val="24"/>
          <w:lang w:val="es-MX"/>
        </w:rPr>
        <w:t>se realizará con la información con corte 31 de</w:t>
      </w:r>
      <w:r w:rsidR="00315BC5" w:rsidRPr="00445E1F">
        <w:rPr>
          <w:rFonts w:ascii="Arial" w:hAnsi="Arial" w:cs="Arial"/>
          <w:sz w:val="24"/>
          <w:szCs w:val="24"/>
          <w:lang w:val="es-MX"/>
        </w:rPr>
        <w:t xml:space="preserve"> agosto</w:t>
      </w:r>
      <w:r w:rsidRPr="00445E1F">
        <w:rPr>
          <w:rFonts w:ascii="Arial" w:hAnsi="Arial" w:cs="Arial"/>
          <w:sz w:val="24"/>
          <w:szCs w:val="24"/>
          <w:lang w:val="es-MX"/>
        </w:rPr>
        <w:t xml:space="preserve"> de 2022, de acuerdo con los plazos establecidos en los instructivos correspondientes.</w:t>
      </w:r>
    </w:p>
    <w:p w14:paraId="0C078E23" w14:textId="0DB40039" w:rsidR="626116AD" w:rsidRDefault="006A7EA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E147E">
        <w:rPr>
          <w:rFonts w:ascii="Arial" w:hAnsi="Arial" w:cs="Arial"/>
          <w:b/>
          <w:bCs/>
          <w:sz w:val="24"/>
          <w:szCs w:val="24"/>
          <w:lang w:val="es-MX"/>
        </w:rPr>
        <w:lastRenderedPageBreak/>
        <w:t>NOVENA</w:t>
      </w:r>
      <w:r w:rsidR="00CE147E" w:rsidRPr="00CE147E">
        <w:rPr>
          <w:rFonts w:ascii="Arial" w:hAnsi="Arial" w:cs="Arial"/>
          <w:b/>
          <w:bCs/>
          <w:sz w:val="24"/>
          <w:szCs w:val="24"/>
          <w:lang w:val="es-MX"/>
        </w:rPr>
        <w:t>.</w:t>
      </w:r>
      <w:r w:rsidR="626116AD" w:rsidRPr="00445E1F">
        <w:rPr>
          <w:rFonts w:ascii="Arial" w:hAnsi="Arial" w:cs="Arial"/>
          <w:sz w:val="24"/>
          <w:szCs w:val="24"/>
          <w:lang w:val="es-MX"/>
        </w:rPr>
        <w:t xml:space="preserve"> L</w:t>
      </w:r>
      <w:r w:rsidR="626116AD" w:rsidRPr="00445E1F">
        <w:rPr>
          <w:rFonts w:ascii="Arial" w:hAnsi="Arial" w:cs="Arial"/>
          <w:sz w:val="24"/>
          <w:szCs w:val="24"/>
          <w:lang w:val="es"/>
        </w:rPr>
        <w:t xml:space="preserve">a fecha de pruebas y la primera transmisión oficial de la proforma </w:t>
      </w:r>
      <w:r w:rsidR="579E093F" w:rsidRPr="00445E1F">
        <w:rPr>
          <w:rFonts w:ascii="Arial" w:hAnsi="Arial" w:cs="Arial"/>
          <w:sz w:val="24"/>
          <w:szCs w:val="24"/>
        </w:rPr>
        <w:t xml:space="preserve">F.1000-145 (formato 416) </w:t>
      </w:r>
      <w:r w:rsidR="17E9998F" w:rsidRPr="00445E1F">
        <w:rPr>
          <w:rFonts w:ascii="Arial" w:hAnsi="Arial" w:cs="Arial"/>
          <w:sz w:val="24"/>
          <w:szCs w:val="24"/>
        </w:rPr>
        <w:t>«</w:t>
      </w:r>
      <w:r w:rsidR="579E093F" w:rsidRPr="00445E1F">
        <w:rPr>
          <w:rFonts w:ascii="Arial" w:hAnsi="Arial" w:cs="Arial"/>
          <w:i/>
          <w:iCs/>
          <w:sz w:val="24"/>
          <w:szCs w:val="24"/>
        </w:rPr>
        <w:t>Solicitudes de acceso al crédito</w:t>
      </w:r>
      <w:r w:rsidR="17E9998F" w:rsidRPr="00445E1F">
        <w:rPr>
          <w:rFonts w:ascii="Arial" w:hAnsi="Arial" w:cs="Arial"/>
          <w:sz w:val="24"/>
          <w:szCs w:val="24"/>
        </w:rPr>
        <w:t xml:space="preserve">», </w:t>
      </w:r>
      <w:r w:rsidR="00B828B9" w:rsidRPr="00445E1F">
        <w:rPr>
          <w:rFonts w:ascii="Arial" w:hAnsi="Arial" w:cs="Arial"/>
          <w:sz w:val="24"/>
          <w:szCs w:val="24"/>
        </w:rPr>
        <w:t>deberá atender</w:t>
      </w:r>
      <w:r w:rsidR="00E61A7A" w:rsidRPr="00445E1F">
        <w:rPr>
          <w:rFonts w:ascii="Arial" w:hAnsi="Arial" w:cs="Arial"/>
          <w:sz w:val="24"/>
          <w:szCs w:val="24"/>
        </w:rPr>
        <w:t xml:space="preserve"> </w:t>
      </w:r>
      <w:r w:rsidR="17E9998F" w:rsidRPr="00445E1F">
        <w:rPr>
          <w:rFonts w:ascii="Arial" w:hAnsi="Arial" w:cs="Arial"/>
          <w:sz w:val="24"/>
          <w:szCs w:val="24"/>
        </w:rPr>
        <w:t>lo señalado en la Circular Externa 010 de 2022.</w:t>
      </w:r>
    </w:p>
    <w:p w14:paraId="469DCA01" w14:textId="77777777" w:rsidR="0027787A" w:rsidRPr="00445E1F" w:rsidRDefault="0027787A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ED3A51" w14:textId="5F5B3F81" w:rsidR="7D3612B7" w:rsidRPr="00445E1F" w:rsidRDefault="7D3612B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Se adjuntan las páginas correspondientes.</w:t>
      </w:r>
    </w:p>
    <w:p w14:paraId="727FB0D0" w14:textId="77777777" w:rsidR="00D24A9B" w:rsidRPr="00445E1F" w:rsidRDefault="00D24A9B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19E789" w14:textId="63955235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La presente Circular rige a partir de su publicación.</w:t>
      </w:r>
    </w:p>
    <w:p w14:paraId="5DA8893C" w14:textId="5E1AD749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</w:t>
      </w:r>
    </w:p>
    <w:p w14:paraId="1262B053" w14:textId="4D79496C" w:rsidR="3F3731F7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>Cordialmente,</w:t>
      </w:r>
    </w:p>
    <w:p w14:paraId="41028F59" w14:textId="1A421E61" w:rsidR="00CE147E" w:rsidRDefault="00CE147E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9428EE" w14:textId="77777777" w:rsidR="00CE147E" w:rsidRPr="00445E1F" w:rsidRDefault="00CE147E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43BDF2" w14:textId="5B4E9DE6" w:rsidR="004C1CBA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   </w:t>
      </w:r>
    </w:p>
    <w:p w14:paraId="720C5D50" w14:textId="77777777" w:rsidR="006F479F" w:rsidRPr="00445E1F" w:rsidRDefault="006F479F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17CF00" w14:textId="6B9B942E" w:rsidR="3F3731F7" w:rsidRPr="00CE147E" w:rsidRDefault="3F3731F7" w:rsidP="00445E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E147E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45A2D390" w14:textId="634FB688" w:rsidR="3F3731F7" w:rsidRPr="00445E1F" w:rsidRDefault="3F3731F7" w:rsidP="00445E1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45E1F">
        <w:rPr>
          <w:rFonts w:ascii="Arial" w:hAnsi="Arial" w:cs="Arial"/>
          <w:sz w:val="24"/>
          <w:szCs w:val="24"/>
        </w:rPr>
        <w:t xml:space="preserve">Superintendente Financiero de Colombia </w:t>
      </w:r>
    </w:p>
    <w:p w14:paraId="75F5BCE1" w14:textId="49152914" w:rsidR="3F3731F7" w:rsidRPr="006612D7" w:rsidRDefault="3F3731F7" w:rsidP="00445E1F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612D7">
        <w:rPr>
          <w:rFonts w:ascii="Arial" w:hAnsi="Arial" w:cs="Arial"/>
          <w:sz w:val="20"/>
          <w:szCs w:val="20"/>
        </w:rPr>
        <w:t>50000</w:t>
      </w:r>
    </w:p>
    <w:p w14:paraId="6ED6E6CD" w14:textId="3449FD81" w:rsidR="3F3731F7" w:rsidRDefault="3F3731F7" w:rsidP="00445E1F">
      <w:pPr>
        <w:jc w:val="both"/>
      </w:pPr>
    </w:p>
    <w:sectPr w:rsidR="3F3731F7" w:rsidSect="00522BEF">
      <w:headerReference w:type="default" r:id="rId6"/>
      <w:headerReference w:type="first" r:id="rId7"/>
      <w:pgSz w:w="12242" w:h="18722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106A" w14:textId="77777777" w:rsidR="00952784" w:rsidRDefault="00952784" w:rsidP="006104D3">
      <w:pPr>
        <w:spacing w:after="0" w:line="240" w:lineRule="auto"/>
      </w:pPr>
      <w:r>
        <w:separator/>
      </w:r>
    </w:p>
  </w:endnote>
  <w:endnote w:type="continuationSeparator" w:id="0">
    <w:p w14:paraId="0356983D" w14:textId="77777777" w:rsidR="00952784" w:rsidRDefault="00952784" w:rsidP="0061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DC4CB" w14:textId="77777777" w:rsidR="00952784" w:rsidRDefault="00952784" w:rsidP="006104D3">
      <w:pPr>
        <w:spacing w:after="0" w:line="240" w:lineRule="auto"/>
      </w:pPr>
      <w:r>
        <w:separator/>
      </w:r>
    </w:p>
  </w:footnote>
  <w:footnote w:type="continuationSeparator" w:id="0">
    <w:p w14:paraId="2DE453D8" w14:textId="77777777" w:rsidR="00952784" w:rsidRDefault="00952784" w:rsidP="0061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4870" w14:textId="0208C5D7" w:rsidR="006104D3" w:rsidRDefault="006104D3" w:rsidP="006104D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6104D3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7567DA0F" w14:textId="77777777" w:rsidR="006104D3" w:rsidRDefault="006104D3" w:rsidP="006104D3">
    <w:pPr>
      <w:pStyle w:val="Encabezado"/>
      <w:jc w:val="center"/>
      <w:rPr>
        <w:rFonts w:ascii="Arial" w:hAnsi="Arial" w:cs="Arial"/>
        <w:b/>
        <w:bCs/>
        <w:sz w:val="24"/>
        <w:szCs w:val="24"/>
      </w:rPr>
    </w:pPr>
  </w:p>
  <w:p w14:paraId="297D7206" w14:textId="3D7FE87D" w:rsidR="00603F74" w:rsidRPr="00A76235" w:rsidRDefault="00603F74" w:rsidP="00603F74">
    <w:pPr>
      <w:pStyle w:val="Encabezado"/>
      <w:rPr>
        <w:rFonts w:ascii="Arial" w:hAnsi="Arial" w:cs="Arial"/>
        <w:b/>
        <w:bCs/>
        <w:sz w:val="24"/>
        <w:szCs w:val="24"/>
      </w:rPr>
    </w:pPr>
    <w:r w:rsidRPr="00A76235">
      <w:rPr>
        <w:rFonts w:ascii="Arial" w:hAnsi="Arial" w:cs="Arial"/>
        <w:b/>
        <w:bCs/>
        <w:sz w:val="24"/>
        <w:szCs w:val="24"/>
      </w:rPr>
      <w:t xml:space="preserve">Circular </w:t>
    </w:r>
    <w:proofErr w:type="gramStart"/>
    <w:r w:rsidRPr="00A76235">
      <w:rPr>
        <w:rFonts w:ascii="Arial" w:hAnsi="Arial" w:cs="Arial"/>
        <w:b/>
        <w:bCs/>
        <w:sz w:val="24"/>
        <w:szCs w:val="24"/>
      </w:rPr>
      <w:t xml:space="preserve">Externa </w:t>
    </w:r>
    <w:r>
      <w:rPr>
        <w:rFonts w:ascii="Arial" w:hAnsi="Arial" w:cs="Arial"/>
        <w:b/>
        <w:bCs/>
        <w:sz w:val="24"/>
        <w:szCs w:val="24"/>
      </w:rPr>
      <w:t xml:space="preserve"> XX</w:t>
    </w:r>
    <w:proofErr w:type="gramEnd"/>
    <w:r>
      <w:rPr>
        <w:rFonts w:ascii="Arial" w:hAnsi="Arial" w:cs="Arial"/>
        <w:b/>
        <w:bCs/>
        <w:sz w:val="24"/>
        <w:szCs w:val="24"/>
      </w:rPr>
      <w:t xml:space="preserve"> </w:t>
    </w:r>
    <w:r w:rsidRPr="00A76235">
      <w:rPr>
        <w:rFonts w:ascii="Arial" w:hAnsi="Arial" w:cs="Arial"/>
        <w:b/>
        <w:bCs/>
        <w:sz w:val="24"/>
        <w:szCs w:val="24"/>
      </w:rPr>
      <w:t>de 202</w:t>
    </w:r>
    <w:r>
      <w:rPr>
        <w:rFonts w:ascii="Arial" w:hAnsi="Arial" w:cs="Arial"/>
        <w:b/>
        <w:bCs/>
        <w:sz w:val="24"/>
        <w:szCs w:val="24"/>
      </w:rPr>
      <w:t>2</w:t>
    </w:r>
    <w:r w:rsidRPr="00A76235">
      <w:rPr>
        <w:rFonts w:ascii="Arial" w:hAnsi="Arial" w:cs="Arial"/>
        <w:b/>
        <w:bCs/>
        <w:sz w:val="24"/>
        <w:szCs w:val="24"/>
      </w:rPr>
      <w:t xml:space="preserve">                                                                </w:t>
    </w:r>
    <w:r w:rsidR="00CE147E">
      <w:rPr>
        <w:rFonts w:ascii="Arial" w:hAnsi="Arial" w:cs="Arial"/>
        <w:b/>
        <w:bCs/>
        <w:sz w:val="24"/>
        <w:szCs w:val="24"/>
      </w:rPr>
      <w:tab/>
    </w:r>
    <w:r w:rsidRPr="00A76235">
      <w:rPr>
        <w:rFonts w:ascii="Arial" w:hAnsi="Arial" w:cs="Arial"/>
        <w:b/>
        <w:bCs/>
        <w:sz w:val="24"/>
        <w:szCs w:val="24"/>
      </w:rPr>
      <w:t xml:space="preserve">Página </w:t>
    </w:r>
    <w:r w:rsidRPr="0067665B">
      <w:rPr>
        <w:rFonts w:ascii="Arial" w:hAnsi="Arial" w:cs="Arial"/>
        <w:b/>
        <w:bCs/>
        <w:sz w:val="24"/>
        <w:szCs w:val="24"/>
      </w:rPr>
      <w:fldChar w:fldCharType="begin"/>
    </w:r>
    <w:r w:rsidRPr="0067665B">
      <w:rPr>
        <w:rFonts w:ascii="Arial" w:hAnsi="Arial" w:cs="Arial"/>
        <w:b/>
        <w:bCs/>
        <w:sz w:val="24"/>
        <w:szCs w:val="24"/>
      </w:rPr>
      <w:instrText>PAGE   \* MERGEFORMAT</w:instrText>
    </w:r>
    <w:r w:rsidRPr="0067665B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sz w:val="24"/>
        <w:szCs w:val="24"/>
      </w:rPr>
      <w:t>2</w:t>
    </w:r>
    <w:r w:rsidRPr="0067665B">
      <w:rPr>
        <w:rFonts w:ascii="Arial" w:hAnsi="Arial" w:cs="Arial"/>
        <w:b/>
        <w:bCs/>
        <w:sz w:val="24"/>
        <w:szCs w:val="24"/>
      </w:rPr>
      <w:fldChar w:fldCharType="end"/>
    </w:r>
  </w:p>
  <w:p w14:paraId="11FD2BAF" w14:textId="77777777" w:rsidR="00603F74" w:rsidRPr="00A76235" w:rsidRDefault="00603F74" w:rsidP="00603F74">
    <w:pPr>
      <w:pStyle w:val="Encabezado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5A44" w14:textId="77777777" w:rsidR="00603F74" w:rsidRDefault="00603F74" w:rsidP="00603F74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6104D3">
      <w:rPr>
        <w:rFonts w:ascii="Arial" w:hAnsi="Arial" w:cs="Arial"/>
        <w:b/>
        <w:bCs/>
        <w:sz w:val="24"/>
        <w:szCs w:val="24"/>
      </w:rPr>
      <w:t>SUPERINTENDENCIA FINANCIERA DE COLOMBIA</w:t>
    </w:r>
  </w:p>
  <w:p w14:paraId="2F095A1B" w14:textId="77777777" w:rsidR="00603F74" w:rsidRDefault="00603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B11832"/>
    <w:rsid w:val="00000532"/>
    <w:rsid w:val="00057BC8"/>
    <w:rsid w:val="00084CEA"/>
    <w:rsid w:val="00093BE1"/>
    <w:rsid w:val="000C0E5E"/>
    <w:rsid w:val="00114139"/>
    <w:rsid w:val="001154FD"/>
    <w:rsid w:val="0013428F"/>
    <w:rsid w:val="00151417"/>
    <w:rsid w:val="002040B2"/>
    <w:rsid w:val="002065DB"/>
    <w:rsid w:val="002314BE"/>
    <w:rsid w:val="00260E4C"/>
    <w:rsid w:val="00263B29"/>
    <w:rsid w:val="0026634A"/>
    <w:rsid w:val="0027787A"/>
    <w:rsid w:val="00295A60"/>
    <w:rsid w:val="002A4F37"/>
    <w:rsid w:val="002B6976"/>
    <w:rsid w:val="00301EF3"/>
    <w:rsid w:val="00304992"/>
    <w:rsid w:val="00315BC5"/>
    <w:rsid w:val="00320606"/>
    <w:rsid w:val="00363BA4"/>
    <w:rsid w:val="00364CBE"/>
    <w:rsid w:val="003A25F0"/>
    <w:rsid w:val="003D6E1A"/>
    <w:rsid w:val="003D7058"/>
    <w:rsid w:val="003F69FC"/>
    <w:rsid w:val="004029BC"/>
    <w:rsid w:val="004030FF"/>
    <w:rsid w:val="00445E1F"/>
    <w:rsid w:val="00474532"/>
    <w:rsid w:val="0048333F"/>
    <w:rsid w:val="004916D7"/>
    <w:rsid w:val="004B4B8F"/>
    <w:rsid w:val="004C1CBA"/>
    <w:rsid w:val="004C3B89"/>
    <w:rsid w:val="004D190E"/>
    <w:rsid w:val="004D4BD7"/>
    <w:rsid w:val="004E4112"/>
    <w:rsid w:val="00504D07"/>
    <w:rsid w:val="00522BEF"/>
    <w:rsid w:val="005275B6"/>
    <w:rsid w:val="00537807"/>
    <w:rsid w:val="0056558B"/>
    <w:rsid w:val="00574028"/>
    <w:rsid w:val="005A09A5"/>
    <w:rsid w:val="005B15B3"/>
    <w:rsid w:val="005B4836"/>
    <w:rsid w:val="005D1E35"/>
    <w:rsid w:val="005D7072"/>
    <w:rsid w:val="006004E8"/>
    <w:rsid w:val="00603F74"/>
    <w:rsid w:val="006104D3"/>
    <w:rsid w:val="006114DB"/>
    <w:rsid w:val="006125B5"/>
    <w:rsid w:val="00622AE5"/>
    <w:rsid w:val="006612D7"/>
    <w:rsid w:val="00672497"/>
    <w:rsid w:val="006A7EAF"/>
    <w:rsid w:val="006C60B3"/>
    <w:rsid w:val="006F479F"/>
    <w:rsid w:val="006F4C11"/>
    <w:rsid w:val="0073023E"/>
    <w:rsid w:val="00740289"/>
    <w:rsid w:val="00756C37"/>
    <w:rsid w:val="00760584"/>
    <w:rsid w:val="007A4D49"/>
    <w:rsid w:val="007F1DC3"/>
    <w:rsid w:val="00827811"/>
    <w:rsid w:val="008834EA"/>
    <w:rsid w:val="008C1E85"/>
    <w:rsid w:val="008C5457"/>
    <w:rsid w:val="008F28B0"/>
    <w:rsid w:val="00941E68"/>
    <w:rsid w:val="00947CB4"/>
    <w:rsid w:val="00952784"/>
    <w:rsid w:val="0098293B"/>
    <w:rsid w:val="009A121A"/>
    <w:rsid w:val="009B36DA"/>
    <w:rsid w:val="009B71CC"/>
    <w:rsid w:val="009C3A9F"/>
    <w:rsid w:val="009D6EC8"/>
    <w:rsid w:val="009E798D"/>
    <w:rsid w:val="009F3644"/>
    <w:rsid w:val="00A02426"/>
    <w:rsid w:val="00A216D0"/>
    <w:rsid w:val="00A363E4"/>
    <w:rsid w:val="00A41169"/>
    <w:rsid w:val="00A563FC"/>
    <w:rsid w:val="00A566CA"/>
    <w:rsid w:val="00A57270"/>
    <w:rsid w:val="00A62D11"/>
    <w:rsid w:val="00A71B17"/>
    <w:rsid w:val="00A76F0D"/>
    <w:rsid w:val="00A9143A"/>
    <w:rsid w:val="00AC5C0E"/>
    <w:rsid w:val="00AF1DCA"/>
    <w:rsid w:val="00B06D60"/>
    <w:rsid w:val="00B16FA9"/>
    <w:rsid w:val="00B411BF"/>
    <w:rsid w:val="00B828B9"/>
    <w:rsid w:val="00B95756"/>
    <w:rsid w:val="00BA695B"/>
    <w:rsid w:val="00BB6554"/>
    <w:rsid w:val="00BF7159"/>
    <w:rsid w:val="00C06A34"/>
    <w:rsid w:val="00C2270E"/>
    <w:rsid w:val="00C51A61"/>
    <w:rsid w:val="00C61197"/>
    <w:rsid w:val="00C8314C"/>
    <w:rsid w:val="00C834B3"/>
    <w:rsid w:val="00C95696"/>
    <w:rsid w:val="00CC44CC"/>
    <w:rsid w:val="00CE147E"/>
    <w:rsid w:val="00D01DF6"/>
    <w:rsid w:val="00D074A0"/>
    <w:rsid w:val="00D2494D"/>
    <w:rsid w:val="00D24A9B"/>
    <w:rsid w:val="00D64FA2"/>
    <w:rsid w:val="00D72497"/>
    <w:rsid w:val="00D768EA"/>
    <w:rsid w:val="00DB6F0E"/>
    <w:rsid w:val="00DC058F"/>
    <w:rsid w:val="00DC327C"/>
    <w:rsid w:val="00DD6A24"/>
    <w:rsid w:val="00E0470D"/>
    <w:rsid w:val="00E61A7A"/>
    <w:rsid w:val="00EA76C2"/>
    <w:rsid w:val="00ED405A"/>
    <w:rsid w:val="00F1277F"/>
    <w:rsid w:val="00F20052"/>
    <w:rsid w:val="00F3087A"/>
    <w:rsid w:val="00F60F7A"/>
    <w:rsid w:val="00F66EC4"/>
    <w:rsid w:val="00F7235B"/>
    <w:rsid w:val="00F92B87"/>
    <w:rsid w:val="00F95121"/>
    <w:rsid w:val="00FD26A8"/>
    <w:rsid w:val="00FD4F0B"/>
    <w:rsid w:val="00FF69DD"/>
    <w:rsid w:val="0128A19A"/>
    <w:rsid w:val="0189F1B1"/>
    <w:rsid w:val="01B2E46F"/>
    <w:rsid w:val="01E74AD4"/>
    <w:rsid w:val="022DCD1D"/>
    <w:rsid w:val="0260EB42"/>
    <w:rsid w:val="033CFB02"/>
    <w:rsid w:val="034EB4D0"/>
    <w:rsid w:val="037F7B90"/>
    <w:rsid w:val="03A13BC0"/>
    <w:rsid w:val="03D5BD06"/>
    <w:rsid w:val="040B0CB5"/>
    <w:rsid w:val="041FDDF9"/>
    <w:rsid w:val="043A3546"/>
    <w:rsid w:val="0523482C"/>
    <w:rsid w:val="06BADAF8"/>
    <w:rsid w:val="072C47A1"/>
    <w:rsid w:val="07594523"/>
    <w:rsid w:val="07B69E46"/>
    <w:rsid w:val="07DBAF3D"/>
    <w:rsid w:val="07E85D05"/>
    <w:rsid w:val="08067BC3"/>
    <w:rsid w:val="082FB1D4"/>
    <w:rsid w:val="087BD020"/>
    <w:rsid w:val="0AB463C7"/>
    <w:rsid w:val="0B4EC1B1"/>
    <w:rsid w:val="0B8A98AF"/>
    <w:rsid w:val="0BB10EE2"/>
    <w:rsid w:val="0C6F4F55"/>
    <w:rsid w:val="0CE82FB8"/>
    <w:rsid w:val="0D109F28"/>
    <w:rsid w:val="0D266910"/>
    <w:rsid w:val="0DE0DBB5"/>
    <w:rsid w:val="0EC23971"/>
    <w:rsid w:val="0EC33E26"/>
    <w:rsid w:val="0F2FA2F1"/>
    <w:rsid w:val="0F443E3F"/>
    <w:rsid w:val="0F798DEE"/>
    <w:rsid w:val="101F40D5"/>
    <w:rsid w:val="10992922"/>
    <w:rsid w:val="113B6B65"/>
    <w:rsid w:val="117D89A2"/>
    <w:rsid w:val="11B8D5FD"/>
    <w:rsid w:val="11D6BB58"/>
    <w:rsid w:val="128CAA99"/>
    <w:rsid w:val="12A38CA4"/>
    <w:rsid w:val="12C5861D"/>
    <w:rsid w:val="13124259"/>
    <w:rsid w:val="1436F4DC"/>
    <w:rsid w:val="1441C0E8"/>
    <w:rsid w:val="1447A23C"/>
    <w:rsid w:val="163C42D1"/>
    <w:rsid w:val="16904568"/>
    <w:rsid w:val="16A62C4F"/>
    <w:rsid w:val="16C0D3DA"/>
    <w:rsid w:val="16DADAD4"/>
    <w:rsid w:val="17DBDAAE"/>
    <w:rsid w:val="17E9998F"/>
    <w:rsid w:val="181E9092"/>
    <w:rsid w:val="19162827"/>
    <w:rsid w:val="1958DCC9"/>
    <w:rsid w:val="19A1052E"/>
    <w:rsid w:val="19B11832"/>
    <w:rsid w:val="19B7DA43"/>
    <w:rsid w:val="19DA8FB8"/>
    <w:rsid w:val="1A0CCE64"/>
    <w:rsid w:val="1A457B34"/>
    <w:rsid w:val="1AFADE90"/>
    <w:rsid w:val="1B186AC8"/>
    <w:rsid w:val="1B7D9D9E"/>
    <w:rsid w:val="1C508D32"/>
    <w:rsid w:val="1C5F98DA"/>
    <w:rsid w:val="1C6A230C"/>
    <w:rsid w:val="1CA9EC9E"/>
    <w:rsid w:val="1DBDB8AA"/>
    <w:rsid w:val="1DDDD722"/>
    <w:rsid w:val="1DE56D27"/>
    <w:rsid w:val="1E9BBCEF"/>
    <w:rsid w:val="1F79A783"/>
    <w:rsid w:val="200112D1"/>
    <w:rsid w:val="2054A111"/>
    <w:rsid w:val="210E7D49"/>
    <w:rsid w:val="226E5395"/>
    <w:rsid w:val="228C456F"/>
    <w:rsid w:val="240A23F6"/>
    <w:rsid w:val="24664103"/>
    <w:rsid w:val="2581DF7F"/>
    <w:rsid w:val="26352F5A"/>
    <w:rsid w:val="26885698"/>
    <w:rsid w:val="271DAFE0"/>
    <w:rsid w:val="275D22BC"/>
    <w:rsid w:val="277BFCE5"/>
    <w:rsid w:val="278CA6EE"/>
    <w:rsid w:val="279DE1C5"/>
    <w:rsid w:val="2874B18B"/>
    <w:rsid w:val="291A0CB6"/>
    <w:rsid w:val="291F0033"/>
    <w:rsid w:val="292F7DB7"/>
    <w:rsid w:val="2953EE60"/>
    <w:rsid w:val="299ACED5"/>
    <w:rsid w:val="2A60AFB5"/>
    <w:rsid w:val="2A72423D"/>
    <w:rsid w:val="2ACB4E18"/>
    <w:rsid w:val="2BC547D9"/>
    <w:rsid w:val="2C582A8B"/>
    <w:rsid w:val="2C671E79"/>
    <w:rsid w:val="2C6A5BD2"/>
    <w:rsid w:val="2C85320E"/>
    <w:rsid w:val="2C9A0352"/>
    <w:rsid w:val="2D8CF164"/>
    <w:rsid w:val="2D9B4276"/>
    <w:rsid w:val="2DB1063C"/>
    <w:rsid w:val="2E02EEDA"/>
    <w:rsid w:val="2F0E13C2"/>
    <w:rsid w:val="2F1B1E56"/>
    <w:rsid w:val="2F28C1C5"/>
    <w:rsid w:val="3039A40C"/>
    <w:rsid w:val="306A65E3"/>
    <w:rsid w:val="3076280B"/>
    <w:rsid w:val="30D2CE08"/>
    <w:rsid w:val="32965446"/>
    <w:rsid w:val="32CDD159"/>
    <w:rsid w:val="33A206A5"/>
    <w:rsid w:val="33CD9DB2"/>
    <w:rsid w:val="343BA9E4"/>
    <w:rsid w:val="34A57AD9"/>
    <w:rsid w:val="3590EB9F"/>
    <w:rsid w:val="35A2EFC4"/>
    <w:rsid w:val="35A63F2B"/>
    <w:rsid w:val="35ECDEE1"/>
    <w:rsid w:val="3619DC63"/>
    <w:rsid w:val="36A55340"/>
    <w:rsid w:val="373BC130"/>
    <w:rsid w:val="374DA237"/>
    <w:rsid w:val="376A8FB2"/>
    <w:rsid w:val="37E4A79F"/>
    <w:rsid w:val="38761D61"/>
    <w:rsid w:val="388EA025"/>
    <w:rsid w:val="38CA1FF8"/>
    <w:rsid w:val="3947196D"/>
    <w:rsid w:val="3997CA42"/>
    <w:rsid w:val="39CD8A2B"/>
    <w:rsid w:val="3A5CD4DE"/>
    <w:rsid w:val="3A6FDA3D"/>
    <w:rsid w:val="3AFA8831"/>
    <w:rsid w:val="3B2C824E"/>
    <w:rsid w:val="3BC043A8"/>
    <w:rsid w:val="3C2D8097"/>
    <w:rsid w:val="3C357CD2"/>
    <w:rsid w:val="3C637673"/>
    <w:rsid w:val="3C6FAE84"/>
    <w:rsid w:val="3CA204BE"/>
    <w:rsid w:val="3DAB02B4"/>
    <w:rsid w:val="3E0B7EE5"/>
    <w:rsid w:val="3F10C4B0"/>
    <w:rsid w:val="3F278F2D"/>
    <w:rsid w:val="3F3731F7"/>
    <w:rsid w:val="3FB1AEE1"/>
    <w:rsid w:val="3FB6DC3E"/>
    <w:rsid w:val="3FE72CEB"/>
    <w:rsid w:val="4040F994"/>
    <w:rsid w:val="405503E8"/>
    <w:rsid w:val="40E2A376"/>
    <w:rsid w:val="40FF6CD8"/>
    <w:rsid w:val="411FA8C2"/>
    <w:rsid w:val="417CABF3"/>
    <w:rsid w:val="419C1974"/>
    <w:rsid w:val="425FC767"/>
    <w:rsid w:val="429C3D78"/>
    <w:rsid w:val="42CC67DE"/>
    <w:rsid w:val="43055718"/>
    <w:rsid w:val="4315B5AD"/>
    <w:rsid w:val="431ECDAD"/>
    <w:rsid w:val="43B2B1C0"/>
    <w:rsid w:val="43CBDA1D"/>
    <w:rsid w:val="43F17F33"/>
    <w:rsid w:val="44B2E7CF"/>
    <w:rsid w:val="44D3BA36"/>
    <w:rsid w:val="45890E62"/>
    <w:rsid w:val="45CB5617"/>
    <w:rsid w:val="461D1E21"/>
    <w:rsid w:val="4658299D"/>
    <w:rsid w:val="4692AEBB"/>
    <w:rsid w:val="46E70EAE"/>
    <w:rsid w:val="4758F498"/>
    <w:rsid w:val="4799A3F0"/>
    <w:rsid w:val="47C04C9B"/>
    <w:rsid w:val="480C428A"/>
    <w:rsid w:val="48105A35"/>
    <w:rsid w:val="481F1217"/>
    <w:rsid w:val="48BD6872"/>
    <w:rsid w:val="48D561DF"/>
    <w:rsid w:val="49F8E8FB"/>
    <w:rsid w:val="4A83CED8"/>
    <w:rsid w:val="4A961066"/>
    <w:rsid w:val="4A9AEE4C"/>
    <w:rsid w:val="4AAF38C3"/>
    <w:rsid w:val="4B5DA345"/>
    <w:rsid w:val="4BB88BB0"/>
    <w:rsid w:val="4C17AA88"/>
    <w:rsid w:val="4C1F9F39"/>
    <w:rsid w:val="4C303705"/>
    <w:rsid w:val="4C36BEAD"/>
    <w:rsid w:val="4C8968BB"/>
    <w:rsid w:val="4C8B7982"/>
    <w:rsid w:val="4EAE753A"/>
    <w:rsid w:val="4EBC137F"/>
    <w:rsid w:val="4F02CA9C"/>
    <w:rsid w:val="4F5B63E9"/>
    <w:rsid w:val="4F67D7C7"/>
    <w:rsid w:val="4F9816C2"/>
    <w:rsid w:val="4FBCC793"/>
    <w:rsid w:val="5034A138"/>
    <w:rsid w:val="510A2FD0"/>
    <w:rsid w:val="51B6394D"/>
    <w:rsid w:val="51D361D6"/>
    <w:rsid w:val="520AE72C"/>
    <w:rsid w:val="526287A9"/>
    <w:rsid w:val="52BA4EC8"/>
    <w:rsid w:val="52F657F2"/>
    <w:rsid w:val="53C55FE0"/>
    <w:rsid w:val="53DEBA13"/>
    <w:rsid w:val="53F9E546"/>
    <w:rsid w:val="54743EB9"/>
    <w:rsid w:val="5480147E"/>
    <w:rsid w:val="54D27D06"/>
    <w:rsid w:val="54F1CB86"/>
    <w:rsid w:val="551525C5"/>
    <w:rsid w:val="552F1770"/>
    <w:rsid w:val="5605C08F"/>
    <w:rsid w:val="56EDEFDF"/>
    <w:rsid w:val="579543AF"/>
    <w:rsid w:val="579E093F"/>
    <w:rsid w:val="57F790E0"/>
    <w:rsid w:val="5848ED99"/>
    <w:rsid w:val="586A3FEA"/>
    <w:rsid w:val="593CB4A9"/>
    <w:rsid w:val="59B0E959"/>
    <w:rsid w:val="5A3CC0C0"/>
    <w:rsid w:val="5A94E87C"/>
    <w:rsid w:val="5AD1A9CE"/>
    <w:rsid w:val="5B4A46AA"/>
    <w:rsid w:val="5B9735B7"/>
    <w:rsid w:val="5C19CDD4"/>
    <w:rsid w:val="5C1C35FF"/>
    <w:rsid w:val="5C8E2A70"/>
    <w:rsid w:val="5CBBE83A"/>
    <w:rsid w:val="5CE06EDF"/>
    <w:rsid w:val="5D9194A3"/>
    <w:rsid w:val="5E0DCE67"/>
    <w:rsid w:val="5E105E1D"/>
    <w:rsid w:val="5E37DBA9"/>
    <w:rsid w:val="5E503DDD"/>
    <w:rsid w:val="5EB1E4DE"/>
    <w:rsid w:val="5FB58C7A"/>
    <w:rsid w:val="60A414BE"/>
    <w:rsid w:val="60B8F6AD"/>
    <w:rsid w:val="60CAF03A"/>
    <w:rsid w:val="60E81F3E"/>
    <w:rsid w:val="61456F29"/>
    <w:rsid w:val="61900743"/>
    <w:rsid w:val="61ED4EDE"/>
    <w:rsid w:val="61F4721B"/>
    <w:rsid w:val="625F8316"/>
    <w:rsid w:val="626116AD"/>
    <w:rsid w:val="626EE672"/>
    <w:rsid w:val="6363354A"/>
    <w:rsid w:val="63FB5377"/>
    <w:rsid w:val="644D7C38"/>
    <w:rsid w:val="6464883E"/>
    <w:rsid w:val="647D0FEB"/>
    <w:rsid w:val="64C17115"/>
    <w:rsid w:val="64DD9BCC"/>
    <w:rsid w:val="652C12DD"/>
    <w:rsid w:val="657F7367"/>
    <w:rsid w:val="6589FB3B"/>
    <w:rsid w:val="65A1D4AC"/>
    <w:rsid w:val="65E94C99"/>
    <w:rsid w:val="6618E04C"/>
    <w:rsid w:val="66582474"/>
    <w:rsid w:val="671D0935"/>
    <w:rsid w:val="67210961"/>
    <w:rsid w:val="6736B4A1"/>
    <w:rsid w:val="674C0A88"/>
    <w:rsid w:val="678AB738"/>
    <w:rsid w:val="68071935"/>
    <w:rsid w:val="6876F247"/>
    <w:rsid w:val="688EEBB4"/>
    <w:rsid w:val="68D3185A"/>
    <w:rsid w:val="68E5B3F7"/>
    <w:rsid w:val="68FADC28"/>
    <w:rsid w:val="691D6C1E"/>
    <w:rsid w:val="6939B016"/>
    <w:rsid w:val="69B9C3C3"/>
    <w:rsid w:val="69FD240B"/>
    <w:rsid w:val="6A0BC6A9"/>
    <w:rsid w:val="6A2A7994"/>
    <w:rsid w:val="6AEC516F"/>
    <w:rsid w:val="6BD58C8E"/>
    <w:rsid w:val="6BF68B4B"/>
    <w:rsid w:val="6C0A8A6B"/>
    <w:rsid w:val="6C2A20F0"/>
    <w:rsid w:val="6D712B19"/>
    <w:rsid w:val="6D977DD5"/>
    <w:rsid w:val="6DBB4C0C"/>
    <w:rsid w:val="6DCBFF1B"/>
    <w:rsid w:val="6E014ECA"/>
    <w:rsid w:val="6E23C478"/>
    <w:rsid w:val="713E739F"/>
    <w:rsid w:val="731A5274"/>
    <w:rsid w:val="73B779DF"/>
    <w:rsid w:val="74C87930"/>
    <w:rsid w:val="759150C3"/>
    <w:rsid w:val="75A750F7"/>
    <w:rsid w:val="75BF4A64"/>
    <w:rsid w:val="767031C7"/>
    <w:rsid w:val="76D785DB"/>
    <w:rsid w:val="7762398C"/>
    <w:rsid w:val="77B8A19E"/>
    <w:rsid w:val="77C856CF"/>
    <w:rsid w:val="780C0228"/>
    <w:rsid w:val="78673BCC"/>
    <w:rsid w:val="78B9803B"/>
    <w:rsid w:val="790D82D2"/>
    <w:rsid w:val="79642730"/>
    <w:rsid w:val="7A5A11D9"/>
    <w:rsid w:val="7A99DA4E"/>
    <w:rsid w:val="7A9DC4A8"/>
    <w:rsid w:val="7AE759B6"/>
    <w:rsid w:val="7AFFF791"/>
    <w:rsid w:val="7BB95A1E"/>
    <w:rsid w:val="7BF2A5DC"/>
    <w:rsid w:val="7C61E25E"/>
    <w:rsid w:val="7C8913CC"/>
    <w:rsid w:val="7C910AEF"/>
    <w:rsid w:val="7CDD7F2A"/>
    <w:rsid w:val="7D3612B7"/>
    <w:rsid w:val="7D4D5324"/>
    <w:rsid w:val="7DAE5C35"/>
    <w:rsid w:val="7DD17B10"/>
    <w:rsid w:val="7E0EBBC0"/>
    <w:rsid w:val="7E68B6C4"/>
    <w:rsid w:val="7EF53878"/>
    <w:rsid w:val="7F42EF11"/>
    <w:rsid w:val="7F4A2C96"/>
    <w:rsid w:val="7FC81439"/>
    <w:rsid w:val="7FE0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832"/>
  <w15:chartTrackingRefBased/>
  <w15:docId w15:val="{38501F22-65CF-4F0C-B4E6-945E09C3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6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4D3"/>
  </w:style>
  <w:style w:type="paragraph" w:styleId="Piedepgina">
    <w:name w:val="footer"/>
    <w:basedOn w:val="Normal"/>
    <w:link w:val="PiedepginaCar"/>
    <w:uiPriority w:val="99"/>
    <w:unhideWhenUsed/>
    <w:rsid w:val="006104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4D3"/>
  </w:style>
  <w:style w:type="paragraph" w:styleId="Revisin">
    <w:name w:val="Revision"/>
    <w:hidden/>
    <w:uiPriority w:val="99"/>
    <w:semiHidden/>
    <w:rsid w:val="00B828B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200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0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0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0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052"/>
    <w:rPr>
      <w:b/>
      <w:bCs/>
      <w:sz w:val="20"/>
      <w:szCs w:val="20"/>
    </w:rPr>
  </w:style>
  <w:style w:type="paragraph" w:styleId="Sinespaciado">
    <w:name w:val="No Spacing"/>
    <w:uiPriority w:val="1"/>
    <w:qFormat/>
    <w:rsid w:val="00445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Fandino Bustos</dc:creator>
  <cp:keywords/>
  <dc:description/>
  <cp:lastModifiedBy>Jeimi Dayana Velasquez Trujillo</cp:lastModifiedBy>
  <cp:revision>2</cp:revision>
  <dcterms:created xsi:type="dcterms:W3CDTF">2022-07-01T19:31:00Z</dcterms:created>
  <dcterms:modified xsi:type="dcterms:W3CDTF">2022-07-01T19:31:00Z</dcterms:modified>
</cp:coreProperties>
</file>